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D037E" w14:textId="77777777" w:rsidR="00D978C4" w:rsidRDefault="00EF3EAE" w:rsidP="00EF3EAE">
      <w:pPr>
        <w:pStyle w:val="Jednostka"/>
        <w:tabs>
          <w:tab w:val="left" w:pos="6315"/>
          <w:tab w:val="right" w:pos="8958"/>
        </w:tabs>
        <w:rPr>
          <w:b/>
          <w:sz w:val="24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6A83">
        <w:rPr>
          <w:noProof/>
        </w:rPr>
        <w:drawing>
          <wp:anchor distT="0" distB="0" distL="114300" distR="114300" simplePos="0" relativeHeight="2" behindDoc="0" locked="0" layoutInCell="0" allowOverlap="0" wp14:anchorId="42318304" wp14:editId="007C1769">
            <wp:simplePos x="0" y="0"/>
            <wp:positionH relativeFrom="column">
              <wp:posOffset>-700405</wp:posOffset>
            </wp:positionH>
            <wp:positionV relativeFrom="paragraph">
              <wp:posOffset>8255</wp:posOffset>
            </wp:positionV>
            <wp:extent cx="1358900" cy="322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BFAED" w14:textId="77777777" w:rsidR="00D978C4" w:rsidRDefault="00D978C4">
      <w:pPr>
        <w:pStyle w:val="Jednostka"/>
        <w:rPr>
          <w:b/>
          <w:sz w:val="28"/>
        </w:rPr>
      </w:pPr>
    </w:p>
    <w:p w14:paraId="6B861D21" w14:textId="77777777" w:rsidR="00D857BF" w:rsidRPr="003D3155" w:rsidRDefault="005E683D" w:rsidP="003D3155">
      <w:pPr>
        <w:pStyle w:val="Jednostka"/>
      </w:pPr>
      <w:r>
        <w:t>Informacja prasowa</w:t>
      </w:r>
    </w:p>
    <w:p w14:paraId="13185C53" w14:textId="77777777" w:rsidR="00E17444" w:rsidRPr="007C642F" w:rsidRDefault="00E17444" w:rsidP="007C642F">
      <w:pPr>
        <w:shd w:val="clear" w:color="auto" w:fill="FFFFFF"/>
        <w:spacing w:before="0" w:beforeAutospacing="0" w:after="0" w:afterAutospacing="0"/>
        <w:outlineLvl w:val="0"/>
        <w:rPr>
          <w:rFonts w:asciiTheme="minorHAnsi" w:hAnsiTheme="minorHAnsi" w:cs="Helvetica"/>
          <w:kern w:val="36"/>
          <w:sz w:val="22"/>
          <w:szCs w:val="22"/>
        </w:rPr>
      </w:pPr>
    </w:p>
    <w:p w14:paraId="017AC096" w14:textId="65D31B80" w:rsidR="00A660F6" w:rsidRPr="00854F00" w:rsidRDefault="00B12B47" w:rsidP="00B12B47">
      <w:pPr>
        <w:pStyle w:val="Default"/>
        <w:rPr>
          <w:b/>
          <w:bCs/>
        </w:rPr>
      </w:pPr>
      <w:r w:rsidRPr="00854F00">
        <w:rPr>
          <w:b/>
          <w:bCs/>
        </w:rPr>
        <w:t>Dni Seniora 2026</w:t>
      </w:r>
      <w:r w:rsidR="005C7BA0" w:rsidRPr="00854F00">
        <w:rPr>
          <w:b/>
          <w:bCs/>
        </w:rPr>
        <w:t xml:space="preserve"> -</w:t>
      </w:r>
      <w:r w:rsidRPr="00854F00">
        <w:rPr>
          <w:b/>
          <w:bCs/>
        </w:rPr>
        <w:t xml:space="preserve"> Świadomy senior w świecie dezinformacji</w:t>
      </w:r>
    </w:p>
    <w:p w14:paraId="1CCEFC74" w14:textId="77777777" w:rsidR="00B12B47" w:rsidRDefault="00B12B47" w:rsidP="00B12B47">
      <w:pPr>
        <w:pStyle w:val="Default"/>
      </w:pPr>
    </w:p>
    <w:p w14:paraId="69192A84" w14:textId="74BB49A9" w:rsidR="00B12B47" w:rsidRPr="005C7BA0" w:rsidRDefault="005C7BA0" w:rsidP="00B12B47">
      <w:pPr>
        <w:pStyle w:val="Default"/>
        <w:rPr>
          <w:b/>
          <w:bCs/>
        </w:rPr>
      </w:pPr>
      <w:r w:rsidRPr="005C7BA0">
        <w:rPr>
          <w:b/>
          <w:bCs/>
        </w:rPr>
        <w:t>P</w:t>
      </w:r>
      <w:r w:rsidR="00B12B47" w:rsidRPr="005C7BA0">
        <w:rPr>
          <w:b/>
          <w:bCs/>
        </w:rPr>
        <w:t xml:space="preserve">aździernik </w:t>
      </w:r>
      <w:r w:rsidRPr="005C7BA0">
        <w:rPr>
          <w:b/>
          <w:bCs/>
        </w:rPr>
        <w:t xml:space="preserve">w ZUS, </w:t>
      </w:r>
      <w:r w:rsidR="00B12B47" w:rsidRPr="005C7BA0">
        <w:rPr>
          <w:b/>
          <w:bCs/>
        </w:rPr>
        <w:t xml:space="preserve">to miesiąc spotkań, rozmów, porad i praktycznej wiedzy dla seniorów. W całej Polsce </w:t>
      </w:r>
      <w:r w:rsidRPr="005C7BA0">
        <w:rPr>
          <w:b/>
          <w:bCs/>
        </w:rPr>
        <w:t>trwa właśnie</w:t>
      </w:r>
      <w:r w:rsidR="00B12B47" w:rsidRPr="005C7BA0">
        <w:rPr>
          <w:b/>
          <w:bCs/>
        </w:rPr>
        <w:t xml:space="preserve"> X edycja Dni Seniora, czyli cykl bezpłatnych wydarzeń, podczas których można spotkać się z ekspertami ZUS i specjalistami instytucji partnerskich.</w:t>
      </w:r>
    </w:p>
    <w:p w14:paraId="058109DC" w14:textId="77777777" w:rsidR="00B12B47" w:rsidRDefault="00B12B47" w:rsidP="00B12B47">
      <w:pPr>
        <w:pStyle w:val="Default"/>
      </w:pPr>
    </w:p>
    <w:p w14:paraId="4263F2B8" w14:textId="69454F98" w:rsidR="00B12B47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i/>
          <w:iCs/>
          <w:sz w:val="22"/>
          <w:szCs w:val="22"/>
        </w:rPr>
        <w:t xml:space="preserve">Tegoroczna edycja poświęcona </w:t>
      </w:r>
      <w:r w:rsidR="005C7BA0" w:rsidRPr="00854F00">
        <w:rPr>
          <w:i/>
          <w:iCs/>
          <w:sz w:val="22"/>
          <w:szCs w:val="22"/>
        </w:rPr>
        <w:t xml:space="preserve">jest </w:t>
      </w:r>
      <w:r w:rsidRPr="00854F00">
        <w:rPr>
          <w:i/>
          <w:iCs/>
          <w:sz w:val="22"/>
          <w:szCs w:val="22"/>
        </w:rPr>
        <w:t xml:space="preserve">szczególnie ważnemu tematowi – dezinformacji, </w:t>
      </w:r>
      <w:proofErr w:type="spellStart"/>
      <w:r w:rsidRPr="00854F00">
        <w:rPr>
          <w:i/>
          <w:iCs/>
          <w:sz w:val="22"/>
          <w:szCs w:val="22"/>
        </w:rPr>
        <w:t>fake</w:t>
      </w:r>
      <w:proofErr w:type="spellEnd"/>
      <w:r w:rsidRPr="00854F00">
        <w:rPr>
          <w:i/>
          <w:iCs/>
          <w:sz w:val="22"/>
          <w:szCs w:val="22"/>
        </w:rPr>
        <w:t xml:space="preserve"> newsom i bezpieczeństwu w świecie pełnym informacji</w:t>
      </w:r>
      <w:r w:rsidR="005C7BA0" w:rsidRPr="00854F00">
        <w:rPr>
          <w:sz w:val="22"/>
          <w:szCs w:val="22"/>
        </w:rPr>
        <w:t xml:space="preserve"> – informuje Marlena Nowicka – rzeczniczka prasowa ZUS w Wielkopolsce.</w:t>
      </w:r>
    </w:p>
    <w:p w14:paraId="0F6366B9" w14:textId="77777777" w:rsidR="00B12B47" w:rsidRPr="00854F00" w:rsidRDefault="00B12B47" w:rsidP="00B12B47">
      <w:pPr>
        <w:pStyle w:val="Default"/>
        <w:rPr>
          <w:sz w:val="22"/>
          <w:szCs w:val="22"/>
        </w:rPr>
      </w:pPr>
    </w:p>
    <w:p w14:paraId="48256568" w14:textId="1D933EF4" w:rsidR="00B12B47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i/>
          <w:iCs/>
          <w:sz w:val="22"/>
          <w:szCs w:val="22"/>
        </w:rPr>
        <w:t>Internet, media społecznościowe, wiadomości przesyłane przez znajomych – każdego dnia docierają do nas setki informacji. Nie wszystkie są prawdziwe. Część może być niepełna, zmanipulowana albo wyrwana z kontekstu. Zdarza się, że te fałszywe informacje są wykorzystywane przez oszustów.</w:t>
      </w:r>
      <w:r w:rsidR="00854F00" w:rsidRPr="00854F00">
        <w:rPr>
          <w:i/>
          <w:iCs/>
          <w:sz w:val="22"/>
          <w:szCs w:val="22"/>
        </w:rPr>
        <w:t xml:space="preserve"> </w:t>
      </w:r>
      <w:r w:rsidRPr="00854F00">
        <w:rPr>
          <w:i/>
          <w:iCs/>
          <w:sz w:val="22"/>
          <w:szCs w:val="22"/>
        </w:rPr>
        <w:t>Dlatego podczas tegorocznych Dni Seniora będziemy zachęcać do jednej prostej zasady: sprawdź, zanim uwierzysz</w:t>
      </w:r>
      <w:r w:rsidR="00854F00" w:rsidRPr="00854F00">
        <w:rPr>
          <w:sz w:val="22"/>
          <w:szCs w:val="22"/>
        </w:rPr>
        <w:t xml:space="preserve"> – dodaje Nowicka.</w:t>
      </w:r>
    </w:p>
    <w:p w14:paraId="5DB010E2" w14:textId="77777777" w:rsidR="00B12B47" w:rsidRPr="00854F00" w:rsidRDefault="00B12B47" w:rsidP="00B12B47">
      <w:pPr>
        <w:pStyle w:val="Default"/>
        <w:rPr>
          <w:sz w:val="22"/>
          <w:szCs w:val="22"/>
        </w:rPr>
      </w:pPr>
    </w:p>
    <w:p w14:paraId="4684A098" w14:textId="77777777" w:rsidR="00B12B47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sz w:val="22"/>
          <w:szCs w:val="22"/>
        </w:rPr>
        <w:t>Podczas organizowanych wydarzeń eksperci wyjaśnią jak rozpoznawać fałszywe informacje, weryfikować źródła, szukać wiarygodnych danych i nie podejmować decyzji pod wpływem emocji. Będzie także mowa o tym, jak chronić się przed oszustwami, szczególnie tymi, których ofiarami padają osoby starsze.</w:t>
      </w:r>
    </w:p>
    <w:p w14:paraId="6911AFAC" w14:textId="77777777" w:rsidR="00B12B47" w:rsidRPr="00854F00" w:rsidRDefault="00B12B47" w:rsidP="00B12B47">
      <w:pPr>
        <w:pStyle w:val="Default"/>
        <w:rPr>
          <w:sz w:val="22"/>
          <w:szCs w:val="22"/>
        </w:rPr>
      </w:pPr>
    </w:p>
    <w:p w14:paraId="55AE3E04" w14:textId="03184859" w:rsidR="00B12B47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i/>
          <w:iCs/>
          <w:sz w:val="22"/>
          <w:szCs w:val="22"/>
        </w:rPr>
        <w:t>Jak co roku, podczas Dni Seniora, informujemy również o ubezpieczeniach społecznych, świadczeniach wypłacanych przez ZUS, a także o bezpiecznych i wygodnych sposobach korzystania z usług Zakładu</w:t>
      </w:r>
      <w:r w:rsidR="00854F00" w:rsidRPr="00854F00">
        <w:rPr>
          <w:sz w:val="22"/>
          <w:szCs w:val="22"/>
        </w:rPr>
        <w:t xml:space="preserve"> – zapewnia rzeczniczka.</w:t>
      </w:r>
    </w:p>
    <w:p w14:paraId="188E09DB" w14:textId="77777777" w:rsidR="00B12B47" w:rsidRPr="00854F00" w:rsidRDefault="00B12B47" w:rsidP="00B12B47">
      <w:pPr>
        <w:pStyle w:val="Default"/>
        <w:rPr>
          <w:sz w:val="22"/>
          <w:szCs w:val="22"/>
        </w:rPr>
      </w:pPr>
    </w:p>
    <w:p w14:paraId="582095C3" w14:textId="06B46186" w:rsidR="00B12B47" w:rsidRPr="00854F00" w:rsidRDefault="00854F00" w:rsidP="00B12B47">
      <w:pPr>
        <w:pStyle w:val="Default"/>
        <w:rPr>
          <w:sz w:val="22"/>
          <w:szCs w:val="22"/>
        </w:rPr>
      </w:pPr>
      <w:r w:rsidRPr="00854F00">
        <w:rPr>
          <w:sz w:val="22"/>
          <w:szCs w:val="22"/>
        </w:rPr>
        <w:t>E</w:t>
      </w:r>
      <w:r w:rsidR="00B12B47" w:rsidRPr="00854F00">
        <w:rPr>
          <w:sz w:val="22"/>
          <w:szCs w:val="22"/>
        </w:rPr>
        <w:t xml:space="preserve">ksperci </w:t>
      </w:r>
      <w:r w:rsidRPr="00854F00">
        <w:rPr>
          <w:sz w:val="22"/>
          <w:szCs w:val="22"/>
        </w:rPr>
        <w:t xml:space="preserve">ZUS </w:t>
      </w:r>
      <w:r w:rsidR="00B12B47" w:rsidRPr="00854F00">
        <w:rPr>
          <w:sz w:val="22"/>
          <w:szCs w:val="22"/>
        </w:rPr>
        <w:t>odpowiedzą na pytania dotyczące m.in.:</w:t>
      </w:r>
      <w:r w:rsidRPr="00854F00">
        <w:rPr>
          <w:sz w:val="22"/>
          <w:szCs w:val="22"/>
        </w:rPr>
        <w:t xml:space="preserve"> </w:t>
      </w:r>
      <w:r w:rsidR="00B12B47" w:rsidRPr="00854F00">
        <w:rPr>
          <w:sz w:val="22"/>
          <w:szCs w:val="22"/>
        </w:rPr>
        <w:t>emerytur i rent,</w:t>
      </w:r>
      <w:r w:rsidRPr="00854F00">
        <w:rPr>
          <w:sz w:val="22"/>
          <w:szCs w:val="22"/>
        </w:rPr>
        <w:t xml:space="preserve"> </w:t>
      </w:r>
      <w:r w:rsidR="00B12B47" w:rsidRPr="00854F00">
        <w:rPr>
          <w:sz w:val="22"/>
          <w:szCs w:val="22"/>
        </w:rPr>
        <w:t>renty wdowiej i zmian, które wejdą w życie od 1 stycznia 2027 r.,</w:t>
      </w:r>
      <w:r w:rsidRPr="00854F00">
        <w:rPr>
          <w:sz w:val="22"/>
          <w:szCs w:val="22"/>
        </w:rPr>
        <w:t xml:space="preserve"> </w:t>
      </w:r>
      <w:r w:rsidR="00B12B47" w:rsidRPr="00854F00">
        <w:rPr>
          <w:sz w:val="22"/>
          <w:szCs w:val="22"/>
        </w:rPr>
        <w:t>waloryzacji i przeliczania emerytur,</w:t>
      </w:r>
    </w:p>
    <w:p w14:paraId="4DB0FB3C" w14:textId="7D2D4426" w:rsidR="00B12B47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sz w:val="22"/>
          <w:szCs w:val="22"/>
        </w:rPr>
        <w:t>dorabiania do świadczeń,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>nowej legitymacji emeryta i rencisty,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>bezgotówkowego pobierania świadczeń z ZUS,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 xml:space="preserve">zakładania profilu na </w:t>
      </w:r>
      <w:proofErr w:type="spellStart"/>
      <w:r w:rsidRPr="00854F00">
        <w:rPr>
          <w:sz w:val="22"/>
          <w:szCs w:val="22"/>
        </w:rPr>
        <w:t>eZUS</w:t>
      </w:r>
      <w:proofErr w:type="spellEnd"/>
      <w:r w:rsidRPr="00854F00">
        <w:rPr>
          <w:sz w:val="22"/>
          <w:szCs w:val="22"/>
        </w:rPr>
        <w:t xml:space="preserve"> i korzystania z aplikacji </w:t>
      </w:r>
      <w:proofErr w:type="spellStart"/>
      <w:r w:rsidRPr="00854F00">
        <w:rPr>
          <w:sz w:val="22"/>
          <w:szCs w:val="22"/>
        </w:rPr>
        <w:t>mZUS</w:t>
      </w:r>
      <w:proofErr w:type="spellEnd"/>
      <w:r w:rsidRPr="00854F00">
        <w:rPr>
          <w:sz w:val="22"/>
          <w:szCs w:val="22"/>
        </w:rPr>
        <w:t>,</w:t>
      </w:r>
    </w:p>
    <w:p w14:paraId="19A2FBD9" w14:textId="77777777" w:rsidR="00B12B47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sz w:val="22"/>
          <w:szCs w:val="22"/>
        </w:rPr>
        <w:t>bezpieczeństwa i ochrony przed oszustwami.</w:t>
      </w:r>
    </w:p>
    <w:p w14:paraId="24BAA6A7" w14:textId="77777777" w:rsidR="00854F00" w:rsidRPr="00854F00" w:rsidRDefault="00854F00" w:rsidP="00B12B47">
      <w:pPr>
        <w:pStyle w:val="Default"/>
        <w:rPr>
          <w:sz w:val="22"/>
          <w:szCs w:val="22"/>
        </w:rPr>
      </w:pPr>
    </w:p>
    <w:p w14:paraId="1CA47F83" w14:textId="77777777" w:rsidR="00B12B47" w:rsidRPr="00854F00" w:rsidRDefault="00B12B47" w:rsidP="00B12B47">
      <w:pPr>
        <w:pStyle w:val="Default"/>
        <w:rPr>
          <w:b/>
          <w:bCs/>
          <w:sz w:val="22"/>
          <w:szCs w:val="22"/>
        </w:rPr>
      </w:pPr>
      <w:r w:rsidRPr="00854F00">
        <w:rPr>
          <w:b/>
          <w:bCs/>
          <w:sz w:val="22"/>
          <w:szCs w:val="22"/>
        </w:rPr>
        <w:t>Spotkania, warsztaty, konsultacje</w:t>
      </w:r>
    </w:p>
    <w:p w14:paraId="6DBC8999" w14:textId="77777777" w:rsidR="00B12B47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sz w:val="22"/>
          <w:szCs w:val="22"/>
        </w:rPr>
        <w:t>Dni Seniora będą trwały od 1 do 31 października 2026 r. w całej Polsce, na terenie wszystkich oddziałów ZUS. Z ekspertami można się spotkać m.in. w placówkach ZUS, domach kultury, uniwersytetach trzeciego wieku czy urzędach miast.</w:t>
      </w:r>
    </w:p>
    <w:p w14:paraId="74F79795" w14:textId="77777777" w:rsidR="00B12B47" w:rsidRPr="00854F00" w:rsidRDefault="00B12B47" w:rsidP="00B12B47">
      <w:pPr>
        <w:pStyle w:val="Default"/>
        <w:rPr>
          <w:sz w:val="22"/>
          <w:szCs w:val="22"/>
        </w:rPr>
      </w:pPr>
    </w:p>
    <w:p w14:paraId="447500F5" w14:textId="20D32FCF" w:rsidR="00B12B47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sz w:val="22"/>
          <w:szCs w:val="22"/>
        </w:rPr>
        <w:t xml:space="preserve">Program Dni Seniora jest różnorodny. </w:t>
      </w:r>
      <w:r w:rsidR="00854F00" w:rsidRPr="00854F00">
        <w:rPr>
          <w:sz w:val="22"/>
          <w:szCs w:val="22"/>
        </w:rPr>
        <w:t>ZUS z</w:t>
      </w:r>
      <w:r w:rsidRPr="00854F00">
        <w:rPr>
          <w:sz w:val="22"/>
          <w:szCs w:val="22"/>
        </w:rPr>
        <w:t>aprasza na: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>spotkania z ekspertami ZUS i instytucji partnerskich,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>prelekcje i wykłady,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>panele dyskusyjne,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>warsztaty i szkolenia,</w:t>
      </w:r>
    </w:p>
    <w:p w14:paraId="474BEB6F" w14:textId="259D616E" w:rsidR="00B12B47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sz w:val="22"/>
          <w:szCs w:val="22"/>
        </w:rPr>
        <w:t>indywidualne konsultacje i porady,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>stoiska informacyjne,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 xml:space="preserve">stacjonarne i wirtualne warsztaty dotyczące </w:t>
      </w:r>
      <w:proofErr w:type="spellStart"/>
      <w:r w:rsidRPr="00854F00">
        <w:rPr>
          <w:sz w:val="22"/>
          <w:szCs w:val="22"/>
        </w:rPr>
        <w:t>fact-checkingu</w:t>
      </w:r>
      <w:proofErr w:type="spellEnd"/>
      <w:r w:rsidRPr="00854F00">
        <w:rPr>
          <w:sz w:val="22"/>
          <w:szCs w:val="22"/>
        </w:rPr>
        <w:t xml:space="preserve"> i rozpoznawania </w:t>
      </w:r>
      <w:proofErr w:type="spellStart"/>
      <w:r w:rsidRPr="00854F00">
        <w:rPr>
          <w:sz w:val="22"/>
          <w:szCs w:val="22"/>
        </w:rPr>
        <w:t>fake</w:t>
      </w:r>
      <w:proofErr w:type="spellEnd"/>
      <w:r w:rsidRPr="00854F00">
        <w:rPr>
          <w:sz w:val="22"/>
          <w:szCs w:val="22"/>
        </w:rPr>
        <w:t xml:space="preserve"> newsów,</w:t>
      </w:r>
      <w:r w:rsidR="00854F00" w:rsidRPr="00854F00">
        <w:rPr>
          <w:sz w:val="22"/>
          <w:szCs w:val="22"/>
        </w:rPr>
        <w:t xml:space="preserve"> </w:t>
      </w:r>
      <w:r w:rsidRPr="00854F00">
        <w:rPr>
          <w:sz w:val="22"/>
          <w:szCs w:val="22"/>
        </w:rPr>
        <w:t>udział w lokalnych wydarzeniach organizowanych dla seniorów.</w:t>
      </w:r>
    </w:p>
    <w:p w14:paraId="77E81560" w14:textId="77777777" w:rsidR="00854F00" w:rsidRPr="00854F00" w:rsidRDefault="00854F00" w:rsidP="00B12B47">
      <w:pPr>
        <w:pStyle w:val="Default"/>
        <w:rPr>
          <w:sz w:val="22"/>
          <w:szCs w:val="22"/>
        </w:rPr>
      </w:pPr>
    </w:p>
    <w:p w14:paraId="4693D4CB" w14:textId="6D6FDFC2" w:rsidR="00B12B47" w:rsidRPr="00854F00" w:rsidRDefault="00B12B47" w:rsidP="00B12B47">
      <w:pPr>
        <w:pStyle w:val="Default"/>
        <w:rPr>
          <w:sz w:val="22"/>
          <w:szCs w:val="22"/>
          <w:u w:val="single"/>
        </w:rPr>
      </w:pPr>
      <w:r w:rsidRPr="00854F00">
        <w:rPr>
          <w:sz w:val="22"/>
          <w:szCs w:val="22"/>
          <w:u w:val="single"/>
        </w:rPr>
        <w:t>Wszystkie wydarzenia są otwarte, a udział w nich – bezpłatny.</w:t>
      </w:r>
    </w:p>
    <w:p w14:paraId="305756EC" w14:textId="77777777" w:rsidR="00B12B47" w:rsidRPr="00854F00" w:rsidRDefault="00B12B47" w:rsidP="00B12B47">
      <w:pPr>
        <w:pStyle w:val="Default"/>
        <w:rPr>
          <w:sz w:val="22"/>
          <w:szCs w:val="22"/>
        </w:rPr>
      </w:pPr>
    </w:p>
    <w:p w14:paraId="1B99E209" w14:textId="77777777" w:rsidR="00854F00" w:rsidRPr="00854F00" w:rsidRDefault="00B12B47" w:rsidP="00B12B47">
      <w:pPr>
        <w:pStyle w:val="Default"/>
        <w:rPr>
          <w:sz w:val="22"/>
          <w:szCs w:val="22"/>
        </w:rPr>
      </w:pPr>
      <w:r w:rsidRPr="00854F00">
        <w:rPr>
          <w:sz w:val="22"/>
          <w:szCs w:val="22"/>
        </w:rPr>
        <w:t xml:space="preserve">Szczegółowy harmonogram wydarzeń </w:t>
      </w:r>
      <w:r w:rsidR="00854F00" w:rsidRPr="00854F00">
        <w:rPr>
          <w:sz w:val="22"/>
          <w:szCs w:val="22"/>
        </w:rPr>
        <w:t xml:space="preserve">znajdziemy na stronie internetowej </w:t>
      </w:r>
      <w:hyperlink r:id="rId8" w:history="1">
        <w:r w:rsidR="00854F00" w:rsidRPr="00854F00">
          <w:rPr>
            <w:rStyle w:val="Hipercze"/>
            <w:sz w:val="22"/>
            <w:szCs w:val="22"/>
          </w:rPr>
          <w:t>www.zus.pl</w:t>
        </w:r>
      </w:hyperlink>
      <w:r w:rsidR="00854F00" w:rsidRPr="00854F00">
        <w:rPr>
          <w:sz w:val="22"/>
          <w:szCs w:val="22"/>
        </w:rPr>
        <w:t>, wchodząc w zakładkę z nazwą najbliższego nam oddziału ZUS.</w:t>
      </w:r>
    </w:p>
    <w:sectPr w:rsidR="00854F00" w:rsidRPr="00854F00">
      <w:footerReference w:type="default" r:id="rId9"/>
      <w:footerReference w:type="first" r:id="rId10"/>
      <w:pgSz w:w="11906" w:h="16838"/>
      <w:pgMar w:top="1134" w:right="1134" w:bottom="1701" w:left="1814" w:header="284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C9A50" w14:textId="77777777" w:rsidR="00840E38" w:rsidRDefault="00840E38">
      <w:pPr>
        <w:spacing w:before="0" w:after="0"/>
      </w:pPr>
      <w:r>
        <w:separator/>
      </w:r>
    </w:p>
  </w:endnote>
  <w:endnote w:type="continuationSeparator" w:id="0">
    <w:p w14:paraId="097BE3B2" w14:textId="77777777" w:rsidR="00840E38" w:rsidRDefault="00840E3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D82A4" w14:textId="77777777" w:rsidR="00D978C4" w:rsidRDefault="00D36A83">
    <w:pPr>
      <w:pStyle w:val="Stopka"/>
      <w:jc w:val="center"/>
      <w:rPr>
        <w:rStyle w:val="StopkastronyZnak"/>
      </w:rPr>
    </w:pPr>
    <w:r>
      <w:rPr>
        <w:rStyle w:val="StopkastronyZnak"/>
      </w:rPr>
      <w:fldChar w:fldCharType="begin"/>
    </w:r>
    <w:r>
      <w:rPr>
        <w:rStyle w:val="StopkastronyZnak"/>
      </w:rPr>
      <w:instrText>PAGE \* MERGEFORMAT</w:instrText>
    </w:r>
    <w:r>
      <w:rPr>
        <w:rStyle w:val="StopkastronyZnak"/>
      </w:rPr>
      <w:fldChar w:fldCharType="separate"/>
    </w:r>
    <w:r w:rsidR="00B40C33">
      <w:rPr>
        <w:rStyle w:val="StopkastronyZnak"/>
        <w:noProof/>
      </w:rPr>
      <w:t>2</w:t>
    </w:r>
    <w:r>
      <w:rPr>
        <w:rStyle w:val="StopkastronyZnak"/>
      </w:rPr>
      <w:fldChar w:fldCharType="end"/>
    </w:r>
    <w:r>
      <w:rPr>
        <w:rStyle w:val="StopkastronyZnak"/>
      </w:rPr>
      <w:t xml:space="preserve"> / </w:t>
    </w:r>
    <w:fldSimple w:instr=" NUMPAGES  \* MERGEFORMAT ">
      <w:r w:rsidR="00B40C33" w:rsidRPr="00B40C33">
        <w:rPr>
          <w:rStyle w:val="StopkastronyZnak"/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41FFB" w14:textId="77777777" w:rsidR="00D978C4" w:rsidRDefault="00D36A83">
    <w:pPr>
      <w:pStyle w:val="Stopkainfo"/>
      <w:tabs>
        <w:tab w:val="center" w:pos="4536"/>
        <w:tab w:val="right" w:pos="8931"/>
      </w:tabs>
    </w:pPr>
    <w:r>
      <w:rPr>
        <w:noProof/>
      </w:rPr>
      <w:drawing>
        <wp:anchor distT="0" distB="0" distL="114300" distR="114300" simplePos="0" relativeHeight="251658240" behindDoc="0" locked="0" layoutInCell="0" allowOverlap="1" wp14:anchorId="48B636EB" wp14:editId="1165C40B">
          <wp:simplePos x="0" y="0"/>
          <wp:positionH relativeFrom="column">
            <wp:posOffset>12065</wp:posOffset>
          </wp:positionH>
          <wp:positionV relativeFrom="paragraph">
            <wp:posOffset>121285</wp:posOffset>
          </wp:positionV>
          <wp:extent cx="5696585" cy="15240"/>
          <wp:effectExtent l="0" t="0" r="0" b="0"/>
          <wp:wrapNone/>
          <wp:docPr id="4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96585" cy="15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B2350" w14:textId="77777777" w:rsidR="00840E38" w:rsidRDefault="00840E38">
      <w:pPr>
        <w:spacing w:before="0" w:after="0"/>
      </w:pPr>
      <w:r>
        <w:separator/>
      </w:r>
    </w:p>
  </w:footnote>
  <w:footnote w:type="continuationSeparator" w:id="0">
    <w:p w14:paraId="26ACD208" w14:textId="77777777" w:rsidR="00840E38" w:rsidRDefault="00840E3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517D4"/>
    <w:multiLevelType w:val="multilevel"/>
    <w:tmpl w:val="C842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6189A"/>
    <w:multiLevelType w:val="hybridMultilevel"/>
    <w:tmpl w:val="FEBAB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E544E"/>
    <w:multiLevelType w:val="multilevel"/>
    <w:tmpl w:val="E258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923DC"/>
    <w:multiLevelType w:val="multilevel"/>
    <w:tmpl w:val="CEB69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CD5927"/>
    <w:multiLevelType w:val="hybridMultilevel"/>
    <w:tmpl w:val="C218B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A09A6"/>
    <w:multiLevelType w:val="multilevel"/>
    <w:tmpl w:val="8C644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0801730">
    <w:abstractNumId w:val="3"/>
  </w:num>
  <w:num w:numId="2" w16cid:durableId="944507143">
    <w:abstractNumId w:val="1"/>
  </w:num>
  <w:num w:numId="3" w16cid:durableId="1647542115">
    <w:abstractNumId w:val="4"/>
  </w:num>
  <w:num w:numId="4" w16cid:durableId="1804226414">
    <w:abstractNumId w:val="5"/>
  </w:num>
  <w:num w:numId="5" w16cid:durableId="1942490470">
    <w:abstractNumId w:val="2"/>
  </w:num>
  <w:num w:numId="6" w16cid:durableId="14038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8C4"/>
    <w:rsid w:val="0003733C"/>
    <w:rsid w:val="00063943"/>
    <w:rsid w:val="000675D1"/>
    <w:rsid w:val="000809AD"/>
    <w:rsid w:val="000E2A9E"/>
    <w:rsid w:val="001153EB"/>
    <w:rsid w:val="00151F89"/>
    <w:rsid w:val="001554E1"/>
    <w:rsid w:val="00185BFD"/>
    <w:rsid w:val="001A6097"/>
    <w:rsid w:val="00204846"/>
    <w:rsid w:val="00274BED"/>
    <w:rsid w:val="00286D95"/>
    <w:rsid w:val="002C0883"/>
    <w:rsid w:val="002C2B21"/>
    <w:rsid w:val="002F0C7F"/>
    <w:rsid w:val="0030636D"/>
    <w:rsid w:val="003330BE"/>
    <w:rsid w:val="00374BC5"/>
    <w:rsid w:val="003D3155"/>
    <w:rsid w:val="003D799C"/>
    <w:rsid w:val="003F69E0"/>
    <w:rsid w:val="0046767C"/>
    <w:rsid w:val="00496F48"/>
    <w:rsid w:val="004A5E03"/>
    <w:rsid w:val="004B1F76"/>
    <w:rsid w:val="00506E77"/>
    <w:rsid w:val="00592CB3"/>
    <w:rsid w:val="00595BDC"/>
    <w:rsid w:val="005A542F"/>
    <w:rsid w:val="005C7BA0"/>
    <w:rsid w:val="005E3DE3"/>
    <w:rsid w:val="005E57B0"/>
    <w:rsid w:val="005E5A9A"/>
    <w:rsid w:val="005E683D"/>
    <w:rsid w:val="005F1081"/>
    <w:rsid w:val="005F7C0D"/>
    <w:rsid w:val="00604F06"/>
    <w:rsid w:val="00612656"/>
    <w:rsid w:val="0063152A"/>
    <w:rsid w:val="00637029"/>
    <w:rsid w:val="006C0EFF"/>
    <w:rsid w:val="006E4CF3"/>
    <w:rsid w:val="00712BCC"/>
    <w:rsid w:val="00725AF5"/>
    <w:rsid w:val="007A3F59"/>
    <w:rsid w:val="007A6BEE"/>
    <w:rsid w:val="007C36C6"/>
    <w:rsid w:val="007C642F"/>
    <w:rsid w:val="007F5C41"/>
    <w:rsid w:val="008002C0"/>
    <w:rsid w:val="0083665B"/>
    <w:rsid w:val="00840E38"/>
    <w:rsid w:val="00841560"/>
    <w:rsid w:val="00847040"/>
    <w:rsid w:val="00854F00"/>
    <w:rsid w:val="008F564F"/>
    <w:rsid w:val="0091680F"/>
    <w:rsid w:val="0096435C"/>
    <w:rsid w:val="0099205E"/>
    <w:rsid w:val="009B0A64"/>
    <w:rsid w:val="009B1451"/>
    <w:rsid w:val="009C7269"/>
    <w:rsid w:val="009F21B1"/>
    <w:rsid w:val="009F4D40"/>
    <w:rsid w:val="00A400F3"/>
    <w:rsid w:val="00A660F6"/>
    <w:rsid w:val="00A824C3"/>
    <w:rsid w:val="00A93999"/>
    <w:rsid w:val="00AA1F4F"/>
    <w:rsid w:val="00AD7739"/>
    <w:rsid w:val="00B12B47"/>
    <w:rsid w:val="00B2109E"/>
    <w:rsid w:val="00B27706"/>
    <w:rsid w:val="00B316E3"/>
    <w:rsid w:val="00B40C33"/>
    <w:rsid w:val="00BD516C"/>
    <w:rsid w:val="00C0484C"/>
    <w:rsid w:val="00C143E6"/>
    <w:rsid w:val="00C421DB"/>
    <w:rsid w:val="00CA5BB6"/>
    <w:rsid w:val="00CC79C7"/>
    <w:rsid w:val="00CD4531"/>
    <w:rsid w:val="00D36A83"/>
    <w:rsid w:val="00D6440C"/>
    <w:rsid w:val="00D6582B"/>
    <w:rsid w:val="00D857BF"/>
    <w:rsid w:val="00D978C4"/>
    <w:rsid w:val="00DB4115"/>
    <w:rsid w:val="00DD39F2"/>
    <w:rsid w:val="00DD5656"/>
    <w:rsid w:val="00DF5B90"/>
    <w:rsid w:val="00E06176"/>
    <w:rsid w:val="00E17444"/>
    <w:rsid w:val="00E224B5"/>
    <w:rsid w:val="00E731DE"/>
    <w:rsid w:val="00E94112"/>
    <w:rsid w:val="00EB0B1D"/>
    <w:rsid w:val="00ED579A"/>
    <w:rsid w:val="00EF3EAE"/>
    <w:rsid w:val="00F00D7C"/>
    <w:rsid w:val="00F74398"/>
    <w:rsid w:val="00FE1E5F"/>
    <w:rsid w:val="00FF25DC"/>
    <w:rsid w:val="00F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6F9E1"/>
  <w15:docId w15:val="{1D9F7CFE-AADC-4C9B-9711-195BCCF0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EF3EA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F3EAE"/>
    <w:rPr>
      <w:rFonts w:ascii="Calibri" w:hAnsi="Calibri"/>
      <w:sz w:val="24"/>
    </w:rPr>
  </w:style>
  <w:style w:type="table" w:styleId="Tabela-Siatka">
    <w:name w:val="Table Grid"/>
    <w:basedOn w:val="Standardowy"/>
    <w:uiPriority w:val="59"/>
    <w:rsid w:val="00F00D7C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_x_msonormal"/>
    <w:basedOn w:val="Normalny"/>
    <w:rsid w:val="00286D95"/>
    <w:pPr>
      <w:spacing w:before="0" w:beforeAutospacing="0" w:after="0" w:afterAutospacing="0"/>
      <w:jc w:val="left"/>
    </w:pPr>
    <w:rPr>
      <w:rFonts w:ascii="Times New Roman" w:eastAsiaTheme="minorHAnsi" w:hAnsi="Times New Roman"/>
      <w:color w:val="auto"/>
      <w:szCs w:val="24"/>
    </w:rPr>
  </w:style>
  <w:style w:type="paragraph" w:styleId="NormalnyWeb">
    <w:name w:val="Normal (Web)"/>
    <w:basedOn w:val="Normalny"/>
    <w:uiPriority w:val="99"/>
    <w:unhideWhenUsed/>
    <w:rsid w:val="00E731DE"/>
    <w:pPr>
      <w:jc w:val="left"/>
    </w:pPr>
    <w:rPr>
      <w:rFonts w:ascii="Times New Roman" w:eastAsiaTheme="minorHAnsi" w:hAnsi="Times New Roman"/>
      <w:color w:val="auto"/>
      <w:szCs w:val="24"/>
    </w:rPr>
  </w:style>
  <w:style w:type="character" w:customStyle="1" w:styleId="JednostkaZnak">
    <w:name w:val="Jednostka Znak"/>
    <w:link w:val="Jednostka"/>
    <w:rsid w:val="00CA5BB6"/>
    <w:rPr>
      <w:rFonts w:ascii="Calibri" w:hAnsi="Calibri"/>
      <w:color w:val="003D6E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579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7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660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4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E7E7E7"/>
            <w:right w:val="none" w:sz="0" w:space="0" w:color="auto"/>
          </w:divBdr>
        </w:div>
        <w:div w:id="537015252">
          <w:marLeft w:val="0"/>
          <w:marRight w:val="0"/>
          <w:marTop w:val="566"/>
          <w:marBottom w:val="6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6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39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53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9" w:color="E7E7E7"/>
                        <w:right w:val="none" w:sz="0" w:space="0" w:color="auto"/>
                      </w:divBdr>
                    </w:div>
                    <w:div w:id="1525941183">
                      <w:marLeft w:val="0"/>
                      <w:marRight w:val="0"/>
                      <w:marTop w:val="5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11351">
                      <w:marLeft w:val="0"/>
                      <w:marRight w:val="0"/>
                      <w:marTop w:val="0"/>
                      <w:marBottom w:val="68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1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3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191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674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9192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9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0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us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Nowicka, Marlena</dc:creator>
  <cp:lastModifiedBy>Nowicka, Marlena</cp:lastModifiedBy>
  <cp:revision>2</cp:revision>
  <cp:lastPrinted>2023-04-03T07:00:00Z</cp:lastPrinted>
  <dcterms:created xsi:type="dcterms:W3CDTF">2026-10-13T08:30:00Z</dcterms:created>
  <dcterms:modified xsi:type="dcterms:W3CDTF">2026-10-13T08:30:00Z</dcterms:modified>
</cp:coreProperties>
</file>