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8566B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u w:val="single"/>
        </w:rPr>
      </w:pPr>
      <w:bookmarkStart w:id="0" w:name="_Hlk215743835"/>
      <w:r w:rsidRPr="00755CAC">
        <w:rPr>
          <w:rFonts w:ascii="Times New Roman" w:hAnsi="Times New Roman" w:cs="Times New Roman"/>
          <w:u w:val="single"/>
        </w:rPr>
        <w:t>Porządek sesji:</w:t>
      </w:r>
    </w:p>
    <w:p w14:paraId="65E26895" w14:textId="77777777" w:rsidR="00755CAC" w:rsidRDefault="00755CAC" w:rsidP="00755CAC">
      <w:pPr>
        <w:spacing w:after="0" w:line="240" w:lineRule="auto"/>
        <w:rPr>
          <w:rFonts w:ascii="Times New Roman" w:hAnsi="Times New Roman" w:cs="Times New Roman"/>
        </w:rPr>
      </w:pPr>
      <w:r w:rsidRPr="00755CAC">
        <w:rPr>
          <w:rFonts w:ascii="Times New Roman" w:hAnsi="Times New Roman" w:cs="Times New Roman"/>
          <w:b/>
        </w:rPr>
        <w:t>I. Sprawy organizacyjne.</w:t>
      </w:r>
    </w:p>
    <w:p w14:paraId="3C4E40D7" w14:textId="77777777" w:rsidR="00755CAC" w:rsidRDefault="00755CAC" w:rsidP="00755CA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Pr="00755CAC">
        <w:rPr>
          <w:rFonts w:ascii="Times New Roman" w:hAnsi="Times New Roman" w:cs="Times New Roman"/>
        </w:rPr>
        <w:t>Otwarcie XXII sesji Rady Miasta i Gminy oraz stwierdzenie prawomocności obrad.</w:t>
      </w:r>
    </w:p>
    <w:p w14:paraId="6360D653" w14:textId="7296ED5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Pr="00755CAC">
        <w:rPr>
          <w:rFonts w:ascii="Times New Roman" w:hAnsi="Times New Roman" w:cs="Times New Roman"/>
        </w:rPr>
        <w:t>Przyjęcie protokołu z poprzedniej sesji.</w:t>
      </w:r>
    </w:p>
    <w:p w14:paraId="150B290A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/>
        </w:rPr>
        <w:t>II. Informacje. Sprawozdania.</w:t>
      </w:r>
    </w:p>
    <w:p w14:paraId="683213E9" w14:textId="77777777" w:rsidR="00755CAC" w:rsidRPr="00755CAC" w:rsidRDefault="00755CAC" w:rsidP="00755CAC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Sprawozdanie z działalności Burmistrza Miasta i Gminy Buk między sesjami.</w:t>
      </w:r>
    </w:p>
    <w:p w14:paraId="6432C316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/>
        </w:rPr>
        <w:t>III. Rozpatrzenie projektów uchwał.</w:t>
      </w:r>
      <w:bookmarkStart w:id="1" w:name="_Hlk195603575"/>
    </w:p>
    <w:bookmarkEnd w:id="1"/>
    <w:p w14:paraId="0A72FCFC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755CAC">
        <w:rPr>
          <w:rFonts w:ascii="Times New Roman" w:hAnsi="Times New Roman" w:cs="Times New Roman"/>
        </w:rPr>
        <w:t>Nadanie tytułu „ZASŁUŻONY DLA MIASTA I GMINY BUK” Panu Franciszkowi Gawronowi.</w:t>
      </w:r>
    </w:p>
    <w:p w14:paraId="786008CA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755CAC">
        <w:rPr>
          <w:rFonts w:ascii="Times New Roman" w:hAnsi="Times New Roman" w:cs="Times New Roman"/>
        </w:rPr>
        <w:t>Nadanie tytułu „ZASŁUŻONY DLA MIASTA I GMINY BUK” Panu Piotrowi Andrzejewskiemu.</w:t>
      </w:r>
    </w:p>
    <w:p w14:paraId="173E24E5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755CAC">
        <w:rPr>
          <w:rFonts w:ascii="Times New Roman" w:hAnsi="Times New Roman" w:cs="Times New Roman"/>
        </w:rPr>
        <w:t>Nadanie tytułu „ZASŁUŻONY DLA MIASTA I GMINY BUK” Panu Leszkowi Górce.</w:t>
      </w:r>
    </w:p>
    <w:p w14:paraId="461A343E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755CAC">
        <w:rPr>
          <w:rFonts w:ascii="Times New Roman" w:hAnsi="Times New Roman" w:cs="Times New Roman"/>
        </w:rPr>
        <w:t>Nadanie tytułu „ZASŁUŻONY DLA MIASTA I GMINY BUK” Zespołowi kameralnemu „</w:t>
      </w:r>
      <w:proofErr w:type="spellStart"/>
      <w:r w:rsidRPr="00755CAC">
        <w:rPr>
          <w:rFonts w:ascii="Times New Roman" w:hAnsi="Times New Roman" w:cs="Times New Roman"/>
        </w:rPr>
        <w:t>Amici</w:t>
      </w:r>
      <w:proofErr w:type="spellEnd"/>
      <w:r w:rsidRPr="00755CAC">
        <w:rPr>
          <w:rFonts w:ascii="Times New Roman" w:hAnsi="Times New Roman" w:cs="Times New Roman"/>
        </w:rPr>
        <w:t xml:space="preserve"> </w:t>
      </w:r>
      <w:proofErr w:type="spellStart"/>
      <w:r w:rsidRPr="00755CAC">
        <w:rPr>
          <w:rFonts w:ascii="Times New Roman" w:hAnsi="Times New Roman" w:cs="Times New Roman"/>
        </w:rPr>
        <w:t>Canti</w:t>
      </w:r>
      <w:proofErr w:type="spellEnd"/>
      <w:r w:rsidRPr="00755CAC">
        <w:rPr>
          <w:rFonts w:ascii="Times New Roman" w:hAnsi="Times New Roman" w:cs="Times New Roman"/>
        </w:rPr>
        <w:t>”.</w:t>
      </w:r>
    </w:p>
    <w:p w14:paraId="7652FA33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 xml:space="preserve">Miejscowy plan zagospodarowania przestrzennego terenu położonego w Kalwach, w rejonie </w:t>
      </w:r>
      <w:r w:rsidRPr="00755CAC">
        <w:rPr>
          <w:rFonts w:ascii="Times New Roman" w:hAnsi="Times New Roman" w:cs="Times New Roman"/>
        </w:rPr>
        <w:br/>
        <w:t>ul. Stara Droga.</w:t>
      </w:r>
    </w:p>
    <w:p w14:paraId="685561E6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 xml:space="preserve">Miejscowy plan zagospodarowania przestrzennego terenów położonych w rejonie ul. Dworcowej, torów kolejowych, drogi do Szewc, rzeki </w:t>
      </w:r>
      <w:proofErr w:type="spellStart"/>
      <w:r w:rsidRPr="00755CAC">
        <w:rPr>
          <w:rFonts w:ascii="Times New Roman" w:hAnsi="Times New Roman" w:cs="Times New Roman"/>
        </w:rPr>
        <w:t>Trupiny</w:t>
      </w:r>
      <w:proofErr w:type="spellEnd"/>
      <w:r w:rsidRPr="00755CAC">
        <w:rPr>
          <w:rFonts w:ascii="Times New Roman" w:hAnsi="Times New Roman" w:cs="Times New Roman"/>
        </w:rPr>
        <w:t xml:space="preserve"> w Buku.</w:t>
      </w:r>
    </w:p>
    <w:p w14:paraId="2E9999A2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Miejscowy plan zagospodarowania przestrzennego terenu położonego w Dobieżynie w rejonie</w:t>
      </w:r>
      <w:r w:rsidRPr="00755CAC">
        <w:rPr>
          <w:rFonts w:ascii="Times New Roman" w:hAnsi="Times New Roman" w:cs="Times New Roman"/>
        </w:rPr>
        <w:br/>
        <w:t>ul. Stęszewskiej.</w:t>
      </w:r>
    </w:p>
    <w:p w14:paraId="55A7B6F7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Udzielenie pomocy finansowej dla Województwa Wielkopolskiego na wsparcie budowy Muzeum Powstania Wielkopolskiego 1918-1919.</w:t>
      </w:r>
    </w:p>
    <w:p w14:paraId="1E22F6C7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Udzielenie pomocy finansowej w formie dotacji celowej Powiatowi Poznańskiemu na zadanie pn.: „Przebudowa drogi powiatowej 2498P w m. Dobra – dł. 0,25 km”.</w:t>
      </w:r>
    </w:p>
    <w:p w14:paraId="3E61E9FD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Ustalenie szczegółowych warunków przyznawania usług wsparcia krótkoterminowego świadczonych w formie dziennej i w formie pobytu całodobowego oraz warunków odpłatności za te usługi oraz szczegółowych warunków częściowego lub całkowitego zwolnienia od opłat, jak również trybu ich pobierania.</w:t>
      </w:r>
    </w:p>
    <w:p w14:paraId="4D5A6381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Określenie sezonu kąpielowego oraz wykazu kąpielisk na terenie Miasta i Gminy Buk w roku 2026.</w:t>
      </w:r>
    </w:p>
    <w:p w14:paraId="1FA8287A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Partycypowanie w kosztach w zakresie likwidacji wyrobów zawierających azbest na terenie Miasta i Gminy Buk.</w:t>
      </w:r>
    </w:p>
    <w:p w14:paraId="11259748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Wyrażenie zgody na udzielenie bonifikaty od opłat rocznych z tytułu trwałego zarządu Ośrodkowi Sportu i Rekreacji z siedzibą w Buku.</w:t>
      </w:r>
    </w:p>
    <w:p w14:paraId="6A295927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Nadanie nazwy ulicy Za Lasem w Wysoczce.</w:t>
      </w:r>
    </w:p>
    <w:p w14:paraId="4F4E2F9E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Wyznaczenie dodatkowego przedstawiciela do Zgromadzenia Związku powiatowo-gminnego „Wielkopolski Transport Regionalny”.</w:t>
      </w:r>
    </w:p>
    <w:p w14:paraId="0585A34F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</w:rPr>
        <w:t>Zmiana uchwały budżetowej Miasta i Gminy Buk na 2026 rok.</w:t>
      </w:r>
    </w:p>
    <w:p w14:paraId="72D6B82E" w14:textId="77777777" w:rsidR="00755CAC" w:rsidRPr="00755CAC" w:rsidRDefault="00755CAC" w:rsidP="00755CA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Cs/>
        </w:rPr>
        <w:t>Zmiana Uchwały Nr XVIII/135/2025 Rady Miasta i Gminy Buk z dnia 18 grudnia 2025r. w sprawie uchwalenia Wieloletniej Prognozy Finansowej Miasta i Gminy Buk na lata 2026-2045.</w:t>
      </w:r>
    </w:p>
    <w:p w14:paraId="3264BC8A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</w:rPr>
      </w:pPr>
      <w:r w:rsidRPr="00755CAC">
        <w:rPr>
          <w:rFonts w:ascii="Times New Roman" w:hAnsi="Times New Roman" w:cs="Times New Roman"/>
          <w:b/>
        </w:rPr>
        <w:t>IV. Interpelacje i zapytania.</w:t>
      </w:r>
    </w:p>
    <w:p w14:paraId="5DA1CF7A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/>
        </w:rPr>
        <w:t>V.   Oświadczenia radnych.</w:t>
      </w:r>
    </w:p>
    <w:p w14:paraId="23A150E4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/>
        </w:rPr>
        <w:t>VI.  Wystąpienia osób nie będących radnymi.</w:t>
      </w:r>
    </w:p>
    <w:p w14:paraId="7EA8FEEF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/>
        </w:rPr>
        <w:t>VII.  Komunikaty.</w:t>
      </w:r>
    </w:p>
    <w:p w14:paraId="34491B4C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  <w:b/>
        </w:rPr>
      </w:pPr>
      <w:r w:rsidRPr="00755CAC">
        <w:rPr>
          <w:rFonts w:ascii="Times New Roman" w:hAnsi="Times New Roman" w:cs="Times New Roman"/>
          <w:b/>
        </w:rPr>
        <w:t>VIII.  Zakończenie.</w:t>
      </w:r>
      <w:bookmarkEnd w:id="0"/>
    </w:p>
    <w:p w14:paraId="73A911D7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</w:rPr>
      </w:pPr>
    </w:p>
    <w:p w14:paraId="2E28897A" w14:textId="77777777" w:rsidR="00755CAC" w:rsidRPr="00755CAC" w:rsidRDefault="00755CAC" w:rsidP="00755CAC">
      <w:pPr>
        <w:spacing w:after="0" w:line="240" w:lineRule="auto"/>
        <w:rPr>
          <w:rFonts w:ascii="Times New Roman" w:hAnsi="Times New Roman" w:cs="Times New Roman"/>
        </w:rPr>
      </w:pPr>
    </w:p>
    <w:sectPr w:rsidR="00755CAC" w:rsidRPr="00755C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A3B6E"/>
    <w:multiLevelType w:val="hybridMultilevel"/>
    <w:tmpl w:val="6A3CFBDE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>
      <w:start w:val="1"/>
      <w:numFmt w:val="lowerLetter"/>
      <w:lvlText w:val="%2."/>
      <w:lvlJc w:val="left"/>
      <w:pPr>
        <w:ind w:left="1156" w:hanging="360"/>
      </w:pPr>
    </w:lvl>
    <w:lvl w:ilvl="2" w:tplc="0415001B">
      <w:start w:val="1"/>
      <w:numFmt w:val="lowerRoman"/>
      <w:lvlText w:val="%3."/>
      <w:lvlJc w:val="right"/>
      <w:pPr>
        <w:ind w:left="1876" w:hanging="180"/>
      </w:pPr>
    </w:lvl>
    <w:lvl w:ilvl="3" w:tplc="0415000F">
      <w:start w:val="1"/>
      <w:numFmt w:val="decimal"/>
      <w:lvlText w:val="%4."/>
      <w:lvlJc w:val="left"/>
      <w:pPr>
        <w:ind w:left="2596" w:hanging="360"/>
      </w:pPr>
    </w:lvl>
    <w:lvl w:ilvl="4" w:tplc="04150019">
      <w:start w:val="1"/>
      <w:numFmt w:val="lowerLetter"/>
      <w:lvlText w:val="%5."/>
      <w:lvlJc w:val="left"/>
      <w:pPr>
        <w:ind w:left="3316" w:hanging="360"/>
      </w:pPr>
    </w:lvl>
    <w:lvl w:ilvl="5" w:tplc="0415001B">
      <w:start w:val="1"/>
      <w:numFmt w:val="lowerRoman"/>
      <w:lvlText w:val="%6."/>
      <w:lvlJc w:val="right"/>
      <w:pPr>
        <w:ind w:left="4036" w:hanging="180"/>
      </w:pPr>
    </w:lvl>
    <w:lvl w:ilvl="6" w:tplc="0415000F">
      <w:start w:val="1"/>
      <w:numFmt w:val="decimal"/>
      <w:lvlText w:val="%7."/>
      <w:lvlJc w:val="left"/>
      <w:pPr>
        <w:ind w:left="4756" w:hanging="360"/>
      </w:pPr>
    </w:lvl>
    <w:lvl w:ilvl="7" w:tplc="04150019">
      <w:start w:val="1"/>
      <w:numFmt w:val="lowerLetter"/>
      <w:lvlText w:val="%8."/>
      <w:lvlJc w:val="left"/>
      <w:pPr>
        <w:ind w:left="5476" w:hanging="360"/>
      </w:pPr>
    </w:lvl>
    <w:lvl w:ilvl="8" w:tplc="0415001B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53FD4577"/>
    <w:multiLevelType w:val="hybridMultilevel"/>
    <w:tmpl w:val="5D7017F8"/>
    <w:lvl w:ilvl="0" w:tplc="FFFFFFFF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6839945">
    <w:abstractNumId w:val="0"/>
  </w:num>
  <w:num w:numId="2" w16cid:durableId="753936076">
    <w:abstractNumId w:val="1"/>
  </w:num>
  <w:num w:numId="3" w16cid:durableId="65615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CAC"/>
    <w:rsid w:val="00292C38"/>
    <w:rsid w:val="0075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DF4D3"/>
  <w15:chartTrackingRefBased/>
  <w15:docId w15:val="{46D23D6C-F1FA-4E55-B194-8F9AD8675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55C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55C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5C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55C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55C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55C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55C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55C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55C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5C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55C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5C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55CA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55CA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55CA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55CA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55CA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55CA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55C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55C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55C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55C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55C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55CA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55CA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55CA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55C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55CA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55C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1</cp:revision>
  <dcterms:created xsi:type="dcterms:W3CDTF">2026-04-22T09:55:00Z</dcterms:created>
  <dcterms:modified xsi:type="dcterms:W3CDTF">2026-04-22T09:57:00Z</dcterms:modified>
</cp:coreProperties>
</file>