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BF7D6E" w14:textId="77777777" w:rsidR="00081F5B" w:rsidRPr="00081F5B" w:rsidRDefault="00081F5B" w:rsidP="00081F5B">
      <w:pPr>
        <w:spacing w:after="0" w:line="240" w:lineRule="auto"/>
        <w:jc w:val="both"/>
        <w:rPr>
          <w:rFonts w:ascii="Times New Roman" w:hAnsi="Times New Roman" w:cs="Times New Roman"/>
          <w:kern w:val="0"/>
          <w:u w:val="single"/>
          <w14:ligatures w14:val="none"/>
        </w:rPr>
      </w:pPr>
    </w:p>
    <w:p w14:paraId="513BC65E" w14:textId="77777777" w:rsidR="00081F5B" w:rsidRPr="00081F5B" w:rsidRDefault="00081F5B" w:rsidP="00081F5B">
      <w:pPr>
        <w:spacing w:after="0" w:line="240" w:lineRule="auto"/>
        <w:ind w:left="-284"/>
        <w:jc w:val="both"/>
        <w:rPr>
          <w:rFonts w:ascii="Times New Roman" w:hAnsi="Times New Roman" w:cs="Times New Roman"/>
          <w:kern w:val="0"/>
          <w:u w:val="single"/>
          <w14:ligatures w14:val="none"/>
        </w:rPr>
      </w:pPr>
      <w:r w:rsidRPr="00081F5B">
        <w:rPr>
          <w:rFonts w:ascii="Times New Roman" w:hAnsi="Times New Roman" w:cs="Times New Roman"/>
          <w:kern w:val="0"/>
          <w:u w:val="single"/>
          <w14:ligatures w14:val="none"/>
        </w:rPr>
        <w:t>Porządek sesji:</w:t>
      </w:r>
    </w:p>
    <w:p w14:paraId="7D35E314" w14:textId="77777777" w:rsidR="00081F5B" w:rsidRPr="00081F5B" w:rsidRDefault="00081F5B" w:rsidP="00081F5B">
      <w:pPr>
        <w:spacing w:after="0" w:line="240" w:lineRule="auto"/>
        <w:ind w:hanging="284"/>
        <w:jc w:val="both"/>
        <w:rPr>
          <w:rFonts w:ascii="Times New Roman" w:hAnsi="Times New Roman" w:cs="Times New Roman"/>
          <w:kern w:val="0"/>
          <w14:ligatures w14:val="none"/>
        </w:rPr>
      </w:pPr>
      <w:r w:rsidRPr="00081F5B">
        <w:rPr>
          <w:rFonts w:ascii="Times New Roman" w:hAnsi="Times New Roman" w:cs="Times New Roman"/>
          <w:b/>
          <w:kern w:val="0"/>
          <w14:ligatures w14:val="none"/>
        </w:rPr>
        <w:t>I. Sprawy organizacyjne.</w:t>
      </w:r>
    </w:p>
    <w:p w14:paraId="17557BCA" w14:textId="77777777" w:rsidR="00081F5B" w:rsidRPr="00081F5B" w:rsidRDefault="00081F5B" w:rsidP="00081F5B">
      <w:pPr>
        <w:numPr>
          <w:ilvl w:val="0"/>
          <w:numId w:val="1"/>
        </w:numPr>
        <w:spacing w:after="0" w:line="240" w:lineRule="auto"/>
        <w:ind w:left="0" w:hanging="284"/>
        <w:contextualSpacing/>
        <w:jc w:val="both"/>
        <w:rPr>
          <w:rFonts w:ascii="Times New Roman" w:hAnsi="Times New Roman" w:cs="Times New Roman"/>
          <w:kern w:val="0"/>
          <w14:ligatures w14:val="none"/>
        </w:rPr>
      </w:pPr>
      <w:r w:rsidRPr="00081F5B">
        <w:rPr>
          <w:rFonts w:ascii="Times New Roman" w:hAnsi="Times New Roman" w:cs="Times New Roman"/>
          <w:kern w:val="0"/>
          <w14:ligatures w14:val="none"/>
        </w:rPr>
        <w:t>Otwarcie XVI sesji Rady Miasta i Gminy oraz stwierdzenie prawomocności obrad.</w:t>
      </w:r>
    </w:p>
    <w:p w14:paraId="457AC23C" w14:textId="77777777" w:rsidR="00081F5B" w:rsidRPr="00081F5B" w:rsidRDefault="00081F5B" w:rsidP="00081F5B">
      <w:pPr>
        <w:numPr>
          <w:ilvl w:val="0"/>
          <w:numId w:val="1"/>
        </w:numPr>
        <w:spacing w:after="0" w:line="240" w:lineRule="auto"/>
        <w:ind w:left="-142" w:hanging="142"/>
        <w:contextualSpacing/>
        <w:jc w:val="both"/>
        <w:rPr>
          <w:rFonts w:ascii="Times New Roman" w:hAnsi="Times New Roman" w:cs="Times New Roman"/>
          <w:kern w:val="0"/>
          <w14:ligatures w14:val="none"/>
        </w:rPr>
      </w:pPr>
      <w:r w:rsidRPr="00081F5B">
        <w:rPr>
          <w:rFonts w:ascii="Times New Roman" w:hAnsi="Times New Roman" w:cs="Times New Roman"/>
          <w:kern w:val="0"/>
          <w14:ligatures w14:val="none"/>
        </w:rPr>
        <w:t>Przyjęcie protokołu z poprzedniej sesji.</w:t>
      </w:r>
    </w:p>
    <w:p w14:paraId="117A4713" w14:textId="77777777" w:rsidR="00081F5B" w:rsidRPr="00081F5B" w:rsidRDefault="00081F5B" w:rsidP="00081F5B">
      <w:pPr>
        <w:spacing w:after="0" w:line="240" w:lineRule="auto"/>
        <w:ind w:hanging="284"/>
        <w:jc w:val="both"/>
        <w:rPr>
          <w:rFonts w:ascii="Times New Roman" w:hAnsi="Times New Roman" w:cs="Times New Roman"/>
          <w:b/>
          <w:kern w:val="0"/>
          <w14:ligatures w14:val="none"/>
        </w:rPr>
      </w:pPr>
      <w:r w:rsidRPr="00081F5B">
        <w:rPr>
          <w:rFonts w:ascii="Times New Roman" w:hAnsi="Times New Roman" w:cs="Times New Roman"/>
          <w:b/>
          <w:kern w:val="0"/>
          <w14:ligatures w14:val="none"/>
        </w:rPr>
        <w:t>II. Informacje. Sprawozdania.</w:t>
      </w:r>
    </w:p>
    <w:p w14:paraId="1B055E20" w14:textId="77777777" w:rsidR="00081F5B" w:rsidRPr="00081F5B" w:rsidRDefault="00081F5B" w:rsidP="00081F5B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 w:cs="Times New Roman"/>
          <w:b/>
          <w:kern w:val="0"/>
          <w14:ligatures w14:val="none"/>
        </w:rPr>
      </w:pPr>
      <w:r w:rsidRPr="00081F5B">
        <w:rPr>
          <w:rFonts w:ascii="Times New Roman" w:hAnsi="Times New Roman" w:cs="Times New Roman"/>
          <w:kern w:val="0"/>
          <w14:ligatures w14:val="none"/>
        </w:rPr>
        <w:t>Sprawozdanie z działalności Burmistrza Miasta i Gminy Buk między sesjami.</w:t>
      </w:r>
    </w:p>
    <w:p w14:paraId="37F8AA46" w14:textId="77777777" w:rsidR="00081F5B" w:rsidRPr="00081F5B" w:rsidRDefault="00081F5B" w:rsidP="00081F5B">
      <w:pPr>
        <w:spacing w:after="0" w:line="240" w:lineRule="auto"/>
        <w:ind w:hanging="284"/>
        <w:jc w:val="both"/>
        <w:rPr>
          <w:rFonts w:ascii="Times New Roman" w:hAnsi="Times New Roman" w:cs="Times New Roman"/>
          <w:b/>
          <w:kern w:val="0"/>
          <w14:ligatures w14:val="none"/>
        </w:rPr>
      </w:pPr>
      <w:r w:rsidRPr="00081F5B">
        <w:rPr>
          <w:rFonts w:ascii="Times New Roman" w:hAnsi="Times New Roman" w:cs="Times New Roman"/>
          <w:b/>
          <w:kern w:val="0"/>
          <w14:ligatures w14:val="none"/>
        </w:rPr>
        <w:t>III. Rozpatrzenie projektów uchwał.</w:t>
      </w:r>
    </w:p>
    <w:p w14:paraId="59A8FF31" w14:textId="77777777" w:rsidR="00081F5B" w:rsidRPr="00081F5B" w:rsidRDefault="00081F5B" w:rsidP="00081F5B">
      <w:pPr>
        <w:numPr>
          <w:ilvl w:val="0"/>
          <w:numId w:val="3"/>
        </w:numPr>
        <w:spacing w:after="0" w:line="259" w:lineRule="auto"/>
        <w:contextualSpacing/>
        <w:jc w:val="both"/>
        <w:rPr>
          <w:rFonts w:ascii="Times New Roman" w:hAnsi="Times New Roman" w:cs="Times New Roman"/>
          <w:kern w:val="0"/>
          <w14:ligatures w14:val="none"/>
        </w:rPr>
      </w:pPr>
      <w:bookmarkStart w:id="0" w:name="_Hlk195603575"/>
      <w:r w:rsidRPr="00081F5B">
        <w:rPr>
          <w:rFonts w:ascii="Times New Roman" w:hAnsi="Times New Roman" w:cs="Times New Roman"/>
          <w:kern w:val="0"/>
          <w14:ligatures w14:val="none"/>
        </w:rPr>
        <w:t>Określenie wysokości stawek podatku od nieruchomości na rok 2026.</w:t>
      </w:r>
    </w:p>
    <w:p w14:paraId="4352EABE" w14:textId="77777777" w:rsidR="00081F5B" w:rsidRPr="00081F5B" w:rsidRDefault="00081F5B" w:rsidP="00081F5B">
      <w:pPr>
        <w:numPr>
          <w:ilvl w:val="0"/>
          <w:numId w:val="3"/>
        </w:numPr>
        <w:spacing w:after="0" w:line="259" w:lineRule="auto"/>
        <w:contextualSpacing/>
        <w:jc w:val="both"/>
        <w:rPr>
          <w:rFonts w:ascii="Times New Roman" w:hAnsi="Times New Roman" w:cs="Times New Roman"/>
          <w:kern w:val="0"/>
          <w14:ligatures w14:val="none"/>
        </w:rPr>
      </w:pPr>
      <w:r w:rsidRPr="00081F5B">
        <w:rPr>
          <w:rFonts w:ascii="Times New Roman" w:hAnsi="Times New Roman" w:cs="Times New Roman"/>
          <w:kern w:val="0"/>
          <w14:ligatures w14:val="none"/>
        </w:rPr>
        <w:t>Wprowadzenie zwolnień w podatku od nieruchomości w 2026 roku.</w:t>
      </w:r>
    </w:p>
    <w:bookmarkEnd w:id="0"/>
    <w:p w14:paraId="5F046319" w14:textId="77777777" w:rsidR="00081F5B" w:rsidRPr="00081F5B" w:rsidRDefault="00081F5B" w:rsidP="00081F5B">
      <w:pPr>
        <w:numPr>
          <w:ilvl w:val="0"/>
          <w:numId w:val="3"/>
        </w:numPr>
        <w:spacing w:after="0" w:line="259" w:lineRule="auto"/>
        <w:contextualSpacing/>
        <w:jc w:val="both"/>
        <w:rPr>
          <w:rFonts w:ascii="Times New Roman" w:hAnsi="Times New Roman" w:cs="Times New Roman"/>
          <w:kern w:val="0"/>
          <w14:ligatures w14:val="none"/>
        </w:rPr>
      </w:pPr>
      <w:r w:rsidRPr="00081F5B">
        <w:rPr>
          <w:rFonts w:ascii="Times New Roman" w:hAnsi="Times New Roman" w:cs="Times New Roman"/>
          <w:kern w:val="0"/>
          <w14:ligatures w14:val="none"/>
        </w:rPr>
        <w:t>Określenie wysokości stawek podatku od środków transportowych na 2026 rok.</w:t>
      </w:r>
    </w:p>
    <w:p w14:paraId="465A9B63" w14:textId="77777777" w:rsidR="00081F5B" w:rsidRPr="00081F5B" w:rsidRDefault="00081F5B" w:rsidP="00081F5B">
      <w:pPr>
        <w:numPr>
          <w:ilvl w:val="0"/>
          <w:numId w:val="3"/>
        </w:numPr>
        <w:spacing w:after="0" w:line="259" w:lineRule="auto"/>
        <w:contextualSpacing/>
        <w:jc w:val="both"/>
        <w:rPr>
          <w:rFonts w:ascii="Times New Roman" w:hAnsi="Times New Roman" w:cs="Times New Roman"/>
          <w:kern w:val="0"/>
          <w14:ligatures w14:val="none"/>
        </w:rPr>
      </w:pPr>
      <w:r w:rsidRPr="00081F5B">
        <w:rPr>
          <w:rFonts w:ascii="Times New Roman" w:hAnsi="Times New Roman" w:cs="Times New Roman"/>
          <w:kern w:val="0"/>
          <w14:ligatures w14:val="none"/>
        </w:rPr>
        <w:t>Opłata targowa w roku 2026.</w:t>
      </w:r>
    </w:p>
    <w:p w14:paraId="1D07EE9F" w14:textId="77777777" w:rsidR="00081F5B" w:rsidRPr="00081F5B" w:rsidRDefault="00081F5B" w:rsidP="00081F5B">
      <w:pPr>
        <w:numPr>
          <w:ilvl w:val="0"/>
          <w:numId w:val="3"/>
        </w:numPr>
        <w:spacing w:after="0" w:line="259" w:lineRule="auto"/>
        <w:contextualSpacing/>
        <w:jc w:val="both"/>
        <w:rPr>
          <w:rFonts w:ascii="Times New Roman" w:hAnsi="Times New Roman" w:cs="Times New Roman"/>
          <w:kern w:val="0"/>
          <w14:ligatures w14:val="none"/>
        </w:rPr>
      </w:pPr>
      <w:r w:rsidRPr="00081F5B">
        <w:rPr>
          <w:rFonts w:ascii="Times New Roman" w:hAnsi="Times New Roman" w:cs="Times New Roman"/>
          <w:kern w:val="0"/>
          <w14:ligatures w14:val="none"/>
        </w:rPr>
        <w:t>Obniżenie średniej ceny skupu żyta przyjmowanej jako podstawa obliczenia podatku rolnego na 2026 rok.</w:t>
      </w:r>
    </w:p>
    <w:p w14:paraId="545A1271" w14:textId="77777777" w:rsidR="00081F5B" w:rsidRPr="00081F5B" w:rsidRDefault="00081F5B" w:rsidP="00081F5B">
      <w:pPr>
        <w:numPr>
          <w:ilvl w:val="0"/>
          <w:numId w:val="3"/>
        </w:numPr>
        <w:spacing w:after="0" w:line="259" w:lineRule="auto"/>
        <w:contextualSpacing/>
        <w:jc w:val="both"/>
        <w:rPr>
          <w:rFonts w:ascii="Times New Roman" w:hAnsi="Times New Roman" w:cs="Times New Roman"/>
          <w:kern w:val="0"/>
          <w14:ligatures w14:val="none"/>
        </w:rPr>
      </w:pPr>
      <w:r w:rsidRPr="00081F5B">
        <w:rPr>
          <w:rFonts w:ascii="Times New Roman" w:hAnsi="Times New Roman" w:cs="Times New Roman"/>
          <w:kern w:val="0"/>
          <w14:ligatures w14:val="none"/>
        </w:rPr>
        <w:t>Przystąpienie do sporządzenia miejscowego planu zagospodarowania przestrzennego terenu położonego w Kalwach, w rejonie ul. Stara Droga.</w:t>
      </w:r>
    </w:p>
    <w:p w14:paraId="1E825A3C" w14:textId="77777777" w:rsidR="00081F5B" w:rsidRPr="00081F5B" w:rsidRDefault="00081F5B" w:rsidP="00081F5B">
      <w:pPr>
        <w:numPr>
          <w:ilvl w:val="0"/>
          <w:numId w:val="3"/>
        </w:numPr>
        <w:spacing w:after="0" w:line="259" w:lineRule="auto"/>
        <w:contextualSpacing/>
        <w:jc w:val="both"/>
        <w:rPr>
          <w:rFonts w:ascii="Times New Roman" w:hAnsi="Times New Roman" w:cs="Times New Roman"/>
          <w:kern w:val="0"/>
          <w14:ligatures w14:val="none"/>
        </w:rPr>
      </w:pPr>
      <w:r w:rsidRPr="00081F5B">
        <w:rPr>
          <w:rFonts w:ascii="Times New Roman" w:hAnsi="Times New Roman" w:cs="Times New Roman"/>
          <w:kern w:val="0"/>
          <w14:ligatures w14:val="none"/>
        </w:rPr>
        <w:t>Przystąpienie do sporządzenia miejscowego planu zagospodarowania przestrzennego terenu położonego w miejscowości Wysoczka  przy drodze gminnej nr 324122P.</w:t>
      </w:r>
    </w:p>
    <w:p w14:paraId="09CC79D4" w14:textId="77777777" w:rsidR="00081F5B" w:rsidRPr="00081F5B" w:rsidRDefault="00081F5B" w:rsidP="00081F5B">
      <w:pPr>
        <w:numPr>
          <w:ilvl w:val="0"/>
          <w:numId w:val="3"/>
        </w:numPr>
        <w:spacing w:after="0" w:line="259" w:lineRule="auto"/>
        <w:contextualSpacing/>
        <w:jc w:val="both"/>
        <w:rPr>
          <w:rFonts w:ascii="Times New Roman" w:hAnsi="Times New Roman" w:cs="Times New Roman"/>
          <w:kern w:val="0"/>
          <w14:ligatures w14:val="none"/>
        </w:rPr>
      </w:pPr>
      <w:r w:rsidRPr="00081F5B">
        <w:rPr>
          <w:rFonts w:ascii="Times New Roman" w:hAnsi="Times New Roman" w:cs="Times New Roman"/>
          <w:kern w:val="0"/>
          <w14:ligatures w14:val="none"/>
        </w:rPr>
        <w:t>Udzielenie pomocy finansowej w 2026 r. dla Gminy Stęszew na utrzymanie terenu wokół „Źródełko Żarnowiec” w Gminie Stęszew.</w:t>
      </w:r>
    </w:p>
    <w:p w14:paraId="046A7F2E" w14:textId="77777777" w:rsidR="00081F5B" w:rsidRPr="00081F5B" w:rsidRDefault="00081F5B" w:rsidP="00081F5B">
      <w:pPr>
        <w:numPr>
          <w:ilvl w:val="0"/>
          <w:numId w:val="3"/>
        </w:numPr>
        <w:spacing w:after="0" w:line="259" w:lineRule="auto"/>
        <w:contextualSpacing/>
        <w:jc w:val="both"/>
        <w:rPr>
          <w:rFonts w:ascii="Times New Roman" w:hAnsi="Times New Roman" w:cs="Times New Roman"/>
          <w:kern w:val="0"/>
          <w14:ligatures w14:val="none"/>
        </w:rPr>
      </w:pPr>
      <w:r w:rsidRPr="00081F5B">
        <w:rPr>
          <w:rFonts w:ascii="Times New Roman" w:hAnsi="Times New Roman" w:cs="Times New Roman"/>
          <w:kern w:val="0"/>
          <w14:ligatures w14:val="none"/>
        </w:rPr>
        <w:t>Rozpatrzenie skargi na Burmistrza Miasta i Gminy Buk.</w:t>
      </w:r>
    </w:p>
    <w:p w14:paraId="049DADEE" w14:textId="77777777" w:rsidR="00081F5B" w:rsidRPr="00081F5B" w:rsidRDefault="00081F5B" w:rsidP="00081F5B">
      <w:pPr>
        <w:numPr>
          <w:ilvl w:val="0"/>
          <w:numId w:val="3"/>
        </w:numPr>
        <w:spacing w:after="0" w:line="259" w:lineRule="auto"/>
        <w:contextualSpacing/>
        <w:jc w:val="both"/>
        <w:rPr>
          <w:rFonts w:ascii="Times New Roman" w:hAnsi="Times New Roman" w:cs="Times New Roman"/>
          <w:kern w:val="0"/>
          <w14:ligatures w14:val="none"/>
        </w:rPr>
      </w:pPr>
      <w:r w:rsidRPr="00081F5B">
        <w:rPr>
          <w:rFonts w:ascii="Times New Roman" w:hAnsi="Times New Roman" w:cs="Times New Roman"/>
          <w:kern w:val="0"/>
          <w14:ligatures w14:val="none"/>
        </w:rPr>
        <w:t>Wyrażenie zgody na nabycie nieruchomości położonej w Buku.</w:t>
      </w:r>
    </w:p>
    <w:p w14:paraId="30262900" w14:textId="77777777" w:rsidR="00081F5B" w:rsidRPr="00081F5B" w:rsidRDefault="00081F5B" w:rsidP="00081F5B">
      <w:pPr>
        <w:numPr>
          <w:ilvl w:val="0"/>
          <w:numId w:val="3"/>
        </w:numPr>
        <w:spacing w:after="0" w:line="256" w:lineRule="auto"/>
        <w:contextualSpacing/>
        <w:jc w:val="both"/>
        <w:rPr>
          <w:rFonts w:ascii="Times New Roman" w:hAnsi="Times New Roman" w:cs="Times New Roman"/>
          <w:kern w:val="0"/>
          <w14:ligatures w14:val="none"/>
        </w:rPr>
      </w:pPr>
      <w:r w:rsidRPr="00081F5B">
        <w:rPr>
          <w:rFonts w:ascii="Times New Roman" w:hAnsi="Times New Roman" w:cs="Times New Roman"/>
          <w:bCs/>
          <w:kern w:val="0"/>
          <w14:ligatures w14:val="none"/>
        </w:rPr>
        <w:t xml:space="preserve">Zmiana uchwały budżetowej Miasta i Gminy Buk na rok 2025. </w:t>
      </w:r>
    </w:p>
    <w:p w14:paraId="42FFBEEA" w14:textId="77777777" w:rsidR="00081F5B" w:rsidRPr="00081F5B" w:rsidRDefault="00081F5B" w:rsidP="00081F5B">
      <w:pPr>
        <w:numPr>
          <w:ilvl w:val="0"/>
          <w:numId w:val="3"/>
        </w:numPr>
        <w:spacing w:after="0" w:line="256" w:lineRule="auto"/>
        <w:contextualSpacing/>
        <w:jc w:val="both"/>
        <w:rPr>
          <w:rFonts w:ascii="Times New Roman" w:hAnsi="Times New Roman" w:cs="Times New Roman"/>
          <w:kern w:val="0"/>
          <w14:ligatures w14:val="none"/>
        </w:rPr>
      </w:pPr>
      <w:r w:rsidRPr="00081F5B">
        <w:rPr>
          <w:rFonts w:ascii="Times New Roman" w:hAnsi="Times New Roman" w:cs="Times New Roman"/>
          <w:bCs/>
          <w:kern w:val="0"/>
          <w14:ligatures w14:val="none"/>
        </w:rPr>
        <w:t>Zmiana Uchwały Nr VIII/63/2024 Rady Miasta i Gminy Buk z dnia 19 grudnia 2024r. w sprawie uchwalenia Wieloletniej Prognozy Finansowej Miasta i Gminy Buk na lata 2025-2044.</w:t>
      </w:r>
    </w:p>
    <w:p w14:paraId="684BEFA5" w14:textId="77777777" w:rsidR="00081F5B" w:rsidRPr="00081F5B" w:rsidRDefault="00081F5B" w:rsidP="00081F5B">
      <w:pPr>
        <w:spacing w:after="0" w:line="240" w:lineRule="auto"/>
        <w:ind w:hanging="284"/>
        <w:jc w:val="both"/>
        <w:rPr>
          <w:rFonts w:ascii="Times New Roman" w:hAnsi="Times New Roman" w:cs="Times New Roman"/>
          <w:b/>
          <w:kern w:val="0"/>
          <w14:ligatures w14:val="none"/>
        </w:rPr>
      </w:pPr>
      <w:r w:rsidRPr="00081F5B">
        <w:rPr>
          <w:rFonts w:ascii="Times New Roman" w:hAnsi="Times New Roman" w:cs="Times New Roman"/>
          <w:b/>
          <w:kern w:val="0"/>
          <w14:ligatures w14:val="none"/>
        </w:rPr>
        <w:t>IV. Interpelacje i zapytania.</w:t>
      </w:r>
    </w:p>
    <w:p w14:paraId="44358893" w14:textId="77777777" w:rsidR="00081F5B" w:rsidRPr="00081F5B" w:rsidRDefault="00081F5B" w:rsidP="00081F5B">
      <w:pPr>
        <w:spacing w:after="0" w:line="240" w:lineRule="auto"/>
        <w:ind w:hanging="284"/>
        <w:jc w:val="both"/>
        <w:rPr>
          <w:rFonts w:ascii="Times New Roman" w:hAnsi="Times New Roman" w:cs="Times New Roman"/>
          <w:b/>
          <w:kern w:val="0"/>
          <w14:ligatures w14:val="none"/>
        </w:rPr>
      </w:pPr>
      <w:r w:rsidRPr="00081F5B">
        <w:rPr>
          <w:rFonts w:ascii="Times New Roman" w:hAnsi="Times New Roman" w:cs="Times New Roman"/>
          <w:b/>
          <w:kern w:val="0"/>
          <w14:ligatures w14:val="none"/>
        </w:rPr>
        <w:t>V.   Oświadczenia radnych.</w:t>
      </w:r>
    </w:p>
    <w:p w14:paraId="54C53E00" w14:textId="77777777" w:rsidR="00081F5B" w:rsidRPr="00081F5B" w:rsidRDefault="00081F5B" w:rsidP="00081F5B">
      <w:pPr>
        <w:spacing w:after="0" w:line="240" w:lineRule="auto"/>
        <w:ind w:hanging="284"/>
        <w:jc w:val="both"/>
        <w:rPr>
          <w:rFonts w:ascii="Times New Roman" w:hAnsi="Times New Roman" w:cs="Times New Roman"/>
          <w:b/>
          <w:kern w:val="0"/>
          <w14:ligatures w14:val="none"/>
        </w:rPr>
      </w:pPr>
      <w:r w:rsidRPr="00081F5B">
        <w:rPr>
          <w:rFonts w:ascii="Times New Roman" w:hAnsi="Times New Roman" w:cs="Times New Roman"/>
          <w:b/>
          <w:kern w:val="0"/>
          <w14:ligatures w14:val="none"/>
        </w:rPr>
        <w:t>VI.  Wystąpienia osób nie będących radnymi.</w:t>
      </w:r>
    </w:p>
    <w:p w14:paraId="2DE87498" w14:textId="77777777" w:rsidR="00081F5B" w:rsidRPr="00081F5B" w:rsidRDefault="00081F5B" w:rsidP="00081F5B">
      <w:pPr>
        <w:spacing w:after="0" w:line="240" w:lineRule="auto"/>
        <w:ind w:hanging="284"/>
        <w:jc w:val="both"/>
        <w:rPr>
          <w:rFonts w:ascii="Times New Roman" w:hAnsi="Times New Roman" w:cs="Times New Roman"/>
          <w:b/>
          <w:kern w:val="0"/>
          <w14:ligatures w14:val="none"/>
        </w:rPr>
      </w:pPr>
      <w:r w:rsidRPr="00081F5B">
        <w:rPr>
          <w:rFonts w:ascii="Times New Roman" w:hAnsi="Times New Roman" w:cs="Times New Roman"/>
          <w:b/>
          <w:kern w:val="0"/>
          <w14:ligatures w14:val="none"/>
        </w:rPr>
        <w:t>VII.  Komunikaty.</w:t>
      </w:r>
    </w:p>
    <w:p w14:paraId="49CDC8F4" w14:textId="77777777" w:rsidR="00081F5B" w:rsidRPr="00081F5B" w:rsidRDefault="00081F5B" w:rsidP="00081F5B">
      <w:pPr>
        <w:spacing w:after="0" w:line="240" w:lineRule="auto"/>
        <w:ind w:hanging="284"/>
        <w:jc w:val="both"/>
        <w:rPr>
          <w:rFonts w:ascii="Times New Roman" w:hAnsi="Times New Roman" w:cs="Times New Roman"/>
          <w:b/>
          <w:kern w:val="0"/>
          <w14:ligatures w14:val="none"/>
        </w:rPr>
      </w:pPr>
      <w:r w:rsidRPr="00081F5B">
        <w:rPr>
          <w:rFonts w:ascii="Times New Roman" w:hAnsi="Times New Roman" w:cs="Times New Roman"/>
          <w:b/>
          <w:kern w:val="0"/>
          <w14:ligatures w14:val="none"/>
        </w:rPr>
        <w:t>VIII.  Zakończenie.</w:t>
      </w:r>
    </w:p>
    <w:p w14:paraId="06C64364" w14:textId="77777777" w:rsidR="00081F5B" w:rsidRDefault="00081F5B"/>
    <w:sectPr w:rsidR="00081F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6A3B6E"/>
    <w:multiLevelType w:val="hybridMultilevel"/>
    <w:tmpl w:val="0838CD2A"/>
    <w:lvl w:ilvl="0" w:tplc="04150011">
      <w:start w:val="1"/>
      <w:numFmt w:val="decimal"/>
      <w:lvlText w:val="%1)"/>
      <w:lvlJc w:val="left"/>
      <w:pPr>
        <w:ind w:left="436" w:hanging="360"/>
      </w:pPr>
    </w:lvl>
    <w:lvl w:ilvl="1" w:tplc="04150019" w:tentative="1">
      <w:start w:val="1"/>
      <w:numFmt w:val="lowerLetter"/>
      <w:lvlText w:val="%2."/>
      <w:lvlJc w:val="left"/>
      <w:pPr>
        <w:ind w:left="1156" w:hanging="360"/>
      </w:pPr>
    </w:lvl>
    <w:lvl w:ilvl="2" w:tplc="0415001B" w:tentative="1">
      <w:start w:val="1"/>
      <w:numFmt w:val="lowerRoman"/>
      <w:lvlText w:val="%3."/>
      <w:lvlJc w:val="right"/>
      <w:pPr>
        <w:ind w:left="1876" w:hanging="180"/>
      </w:pPr>
    </w:lvl>
    <w:lvl w:ilvl="3" w:tplc="0415000F" w:tentative="1">
      <w:start w:val="1"/>
      <w:numFmt w:val="decimal"/>
      <w:lvlText w:val="%4."/>
      <w:lvlJc w:val="left"/>
      <w:pPr>
        <w:ind w:left="2596" w:hanging="360"/>
      </w:pPr>
    </w:lvl>
    <w:lvl w:ilvl="4" w:tplc="04150019" w:tentative="1">
      <w:start w:val="1"/>
      <w:numFmt w:val="lowerLetter"/>
      <w:lvlText w:val="%5."/>
      <w:lvlJc w:val="left"/>
      <w:pPr>
        <w:ind w:left="3316" w:hanging="360"/>
      </w:pPr>
    </w:lvl>
    <w:lvl w:ilvl="5" w:tplc="0415001B" w:tentative="1">
      <w:start w:val="1"/>
      <w:numFmt w:val="lowerRoman"/>
      <w:lvlText w:val="%6."/>
      <w:lvlJc w:val="right"/>
      <w:pPr>
        <w:ind w:left="4036" w:hanging="180"/>
      </w:pPr>
    </w:lvl>
    <w:lvl w:ilvl="6" w:tplc="0415000F" w:tentative="1">
      <w:start w:val="1"/>
      <w:numFmt w:val="decimal"/>
      <w:lvlText w:val="%7."/>
      <w:lvlJc w:val="left"/>
      <w:pPr>
        <w:ind w:left="4756" w:hanging="360"/>
      </w:pPr>
    </w:lvl>
    <w:lvl w:ilvl="7" w:tplc="04150019" w:tentative="1">
      <w:start w:val="1"/>
      <w:numFmt w:val="lowerLetter"/>
      <w:lvlText w:val="%8."/>
      <w:lvlJc w:val="left"/>
      <w:pPr>
        <w:ind w:left="5476" w:hanging="360"/>
      </w:pPr>
    </w:lvl>
    <w:lvl w:ilvl="8" w:tplc="0415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" w15:restartNumberingAfterBreak="0">
    <w:nsid w:val="22887AD3"/>
    <w:multiLevelType w:val="hybridMultilevel"/>
    <w:tmpl w:val="7DC0AB84"/>
    <w:lvl w:ilvl="0" w:tplc="532AF778">
      <w:start w:val="1"/>
      <w:numFmt w:val="decimal"/>
      <w:lvlText w:val="%1)"/>
      <w:lvlJc w:val="left"/>
      <w:pPr>
        <w:ind w:left="7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796" w:hanging="360"/>
      </w:pPr>
    </w:lvl>
    <w:lvl w:ilvl="2" w:tplc="0415001B" w:tentative="1">
      <w:start w:val="1"/>
      <w:numFmt w:val="lowerRoman"/>
      <w:lvlText w:val="%3."/>
      <w:lvlJc w:val="right"/>
      <w:pPr>
        <w:ind w:left="1516" w:hanging="180"/>
      </w:pPr>
    </w:lvl>
    <w:lvl w:ilvl="3" w:tplc="0415000F" w:tentative="1">
      <w:start w:val="1"/>
      <w:numFmt w:val="decimal"/>
      <w:lvlText w:val="%4."/>
      <w:lvlJc w:val="left"/>
      <w:pPr>
        <w:ind w:left="2236" w:hanging="360"/>
      </w:pPr>
    </w:lvl>
    <w:lvl w:ilvl="4" w:tplc="04150019" w:tentative="1">
      <w:start w:val="1"/>
      <w:numFmt w:val="lowerLetter"/>
      <w:lvlText w:val="%5."/>
      <w:lvlJc w:val="left"/>
      <w:pPr>
        <w:ind w:left="2956" w:hanging="360"/>
      </w:pPr>
    </w:lvl>
    <w:lvl w:ilvl="5" w:tplc="0415001B" w:tentative="1">
      <w:start w:val="1"/>
      <w:numFmt w:val="lowerRoman"/>
      <w:lvlText w:val="%6."/>
      <w:lvlJc w:val="right"/>
      <w:pPr>
        <w:ind w:left="3676" w:hanging="180"/>
      </w:pPr>
    </w:lvl>
    <w:lvl w:ilvl="6" w:tplc="0415000F" w:tentative="1">
      <w:start w:val="1"/>
      <w:numFmt w:val="decimal"/>
      <w:lvlText w:val="%7."/>
      <w:lvlJc w:val="left"/>
      <w:pPr>
        <w:ind w:left="4396" w:hanging="360"/>
      </w:pPr>
    </w:lvl>
    <w:lvl w:ilvl="7" w:tplc="04150019" w:tentative="1">
      <w:start w:val="1"/>
      <w:numFmt w:val="lowerLetter"/>
      <w:lvlText w:val="%8."/>
      <w:lvlJc w:val="left"/>
      <w:pPr>
        <w:ind w:left="5116" w:hanging="360"/>
      </w:pPr>
    </w:lvl>
    <w:lvl w:ilvl="8" w:tplc="0415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" w15:restartNumberingAfterBreak="0">
    <w:nsid w:val="23CD2BE6"/>
    <w:multiLevelType w:val="hybridMultilevel"/>
    <w:tmpl w:val="48B24884"/>
    <w:lvl w:ilvl="0" w:tplc="FFFFFFFF">
      <w:start w:val="1"/>
      <w:numFmt w:val="decimal"/>
      <w:lvlText w:val="%1)"/>
      <w:lvlJc w:val="left"/>
      <w:pPr>
        <w:ind w:left="76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796" w:hanging="360"/>
      </w:pPr>
    </w:lvl>
    <w:lvl w:ilvl="2" w:tplc="FFFFFFFF" w:tentative="1">
      <w:start w:val="1"/>
      <w:numFmt w:val="lowerRoman"/>
      <w:lvlText w:val="%3."/>
      <w:lvlJc w:val="right"/>
      <w:pPr>
        <w:ind w:left="1516" w:hanging="180"/>
      </w:pPr>
    </w:lvl>
    <w:lvl w:ilvl="3" w:tplc="FFFFFFFF" w:tentative="1">
      <w:start w:val="1"/>
      <w:numFmt w:val="decimal"/>
      <w:lvlText w:val="%4."/>
      <w:lvlJc w:val="left"/>
      <w:pPr>
        <w:ind w:left="2236" w:hanging="360"/>
      </w:pPr>
    </w:lvl>
    <w:lvl w:ilvl="4" w:tplc="FFFFFFFF" w:tentative="1">
      <w:start w:val="1"/>
      <w:numFmt w:val="lowerLetter"/>
      <w:lvlText w:val="%5."/>
      <w:lvlJc w:val="left"/>
      <w:pPr>
        <w:ind w:left="2956" w:hanging="360"/>
      </w:pPr>
    </w:lvl>
    <w:lvl w:ilvl="5" w:tplc="FFFFFFFF" w:tentative="1">
      <w:start w:val="1"/>
      <w:numFmt w:val="lowerRoman"/>
      <w:lvlText w:val="%6."/>
      <w:lvlJc w:val="right"/>
      <w:pPr>
        <w:ind w:left="3676" w:hanging="180"/>
      </w:pPr>
    </w:lvl>
    <w:lvl w:ilvl="6" w:tplc="FFFFFFFF" w:tentative="1">
      <w:start w:val="1"/>
      <w:numFmt w:val="decimal"/>
      <w:lvlText w:val="%7."/>
      <w:lvlJc w:val="left"/>
      <w:pPr>
        <w:ind w:left="4396" w:hanging="360"/>
      </w:pPr>
    </w:lvl>
    <w:lvl w:ilvl="7" w:tplc="FFFFFFFF" w:tentative="1">
      <w:start w:val="1"/>
      <w:numFmt w:val="lowerLetter"/>
      <w:lvlText w:val="%8."/>
      <w:lvlJc w:val="left"/>
      <w:pPr>
        <w:ind w:left="5116" w:hanging="360"/>
      </w:pPr>
    </w:lvl>
    <w:lvl w:ilvl="8" w:tplc="FFFFFFFF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596791061">
    <w:abstractNumId w:val="0"/>
  </w:num>
  <w:num w:numId="2" w16cid:durableId="181358267">
    <w:abstractNumId w:val="1"/>
  </w:num>
  <w:num w:numId="3" w16cid:durableId="163474996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1F5B"/>
    <w:rsid w:val="00081F5B"/>
    <w:rsid w:val="00CD3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BA9F22"/>
  <w15:chartTrackingRefBased/>
  <w15:docId w15:val="{77AE8CE3-D945-48BD-9020-0204FF345D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81F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81F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81F5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81F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81F5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81F5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81F5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81F5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81F5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81F5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81F5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81F5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81F5B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81F5B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81F5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81F5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81F5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81F5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81F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81F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81F5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81F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81F5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81F5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81F5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81F5B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81F5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81F5B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81F5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218</Words>
  <Characters>1314</Characters>
  <Application>Microsoft Office Word</Application>
  <DocSecurity>0</DocSecurity>
  <Lines>10</Lines>
  <Paragraphs>3</Paragraphs>
  <ScaleCrop>false</ScaleCrop>
  <Company/>
  <LinksUpToDate>false</LinksUpToDate>
  <CharactersWithSpaces>1529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Ossowska</dc:creator>
  <cp:keywords/>
  <dc:description/>
  <cp:lastModifiedBy>Anna Ossowska</cp:lastModifiedBy>
  <cp:revision>1</cp:revision>
  <dcterms:created xsi:type="dcterms:W3CDTF">2025-10-23T06:42:00Z</dcterms:created>
  <dcterms:modified xsi:type="dcterms:W3CDTF">2025-10-23T06:43:00Z</dcterms:modified>
</cp:coreProperties>
</file>