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1E" w:rsidRDefault="00A4101E" w:rsidP="00C91ABC">
      <w:pPr>
        <w:spacing w:after="0" w:line="240" w:lineRule="auto"/>
        <w:jc w:val="center"/>
        <w:rPr>
          <w:rFonts w:ascii="Times New Roman" w:hAnsi="Times New Roman"/>
          <w:sz w:val="18"/>
          <w:szCs w:val="16"/>
        </w:rPr>
      </w:pPr>
      <w:r w:rsidRPr="00C416B2">
        <w:rPr>
          <w:rFonts w:ascii="Times New Roman" w:hAnsi="Times New Roman" w:cs="Times New Roman"/>
          <w:b/>
          <w:sz w:val="24"/>
          <w:u w:val="single"/>
        </w:rPr>
        <w:t>Opłata targowa</w:t>
      </w:r>
    </w:p>
    <w:p w:rsidR="00C91ABC" w:rsidRDefault="00C91ABC" w:rsidP="00C940FB">
      <w:pPr>
        <w:pStyle w:val="Nagwek1"/>
        <w:jc w:val="both"/>
        <w:rPr>
          <w:rFonts w:ascii="Times New Roman" w:hAnsi="Times New Roman"/>
          <w:sz w:val="22"/>
          <w:szCs w:val="16"/>
        </w:rPr>
      </w:pPr>
    </w:p>
    <w:p w:rsidR="00A4101E" w:rsidRPr="00C940FB" w:rsidRDefault="00A4101E" w:rsidP="00C940FB">
      <w:pPr>
        <w:pStyle w:val="Nagwek1"/>
        <w:jc w:val="both"/>
        <w:rPr>
          <w:rFonts w:ascii="Times New Roman" w:hAnsi="Times New Roman"/>
          <w:sz w:val="22"/>
          <w:szCs w:val="16"/>
        </w:rPr>
      </w:pPr>
      <w:bookmarkStart w:id="0" w:name="_GoBack"/>
      <w:bookmarkEnd w:id="0"/>
      <w:r w:rsidRPr="00C940FB">
        <w:rPr>
          <w:rFonts w:ascii="Times New Roman" w:hAnsi="Times New Roman"/>
          <w:sz w:val="22"/>
          <w:szCs w:val="16"/>
        </w:rPr>
        <w:t xml:space="preserve">Uchwałą  </w:t>
      </w:r>
      <w:r w:rsidRPr="00C940FB">
        <w:rPr>
          <w:rFonts w:ascii="Times New Roman" w:hAnsi="Times New Roman"/>
          <w:b/>
          <w:sz w:val="22"/>
          <w:szCs w:val="16"/>
        </w:rPr>
        <w:t>Nr X</w:t>
      </w:r>
      <w:r w:rsidR="00C91ABC">
        <w:rPr>
          <w:rFonts w:ascii="Times New Roman" w:hAnsi="Times New Roman"/>
          <w:b/>
          <w:sz w:val="22"/>
          <w:szCs w:val="16"/>
        </w:rPr>
        <w:t>XI</w:t>
      </w:r>
      <w:r w:rsidRPr="00C940FB">
        <w:rPr>
          <w:rFonts w:ascii="Times New Roman" w:hAnsi="Times New Roman"/>
          <w:b/>
          <w:sz w:val="22"/>
          <w:szCs w:val="16"/>
        </w:rPr>
        <w:t>II/</w:t>
      </w:r>
      <w:r w:rsidR="00C91ABC">
        <w:rPr>
          <w:rFonts w:ascii="Times New Roman" w:hAnsi="Times New Roman"/>
          <w:b/>
          <w:sz w:val="22"/>
          <w:szCs w:val="16"/>
        </w:rPr>
        <w:t>1</w:t>
      </w:r>
      <w:r w:rsidRPr="00C940FB">
        <w:rPr>
          <w:rFonts w:ascii="Times New Roman" w:hAnsi="Times New Roman"/>
          <w:b/>
          <w:sz w:val="22"/>
          <w:szCs w:val="16"/>
        </w:rPr>
        <w:t>89/20</w:t>
      </w:r>
      <w:r w:rsidR="00C91ABC">
        <w:rPr>
          <w:rFonts w:ascii="Times New Roman" w:hAnsi="Times New Roman"/>
          <w:b/>
          <w:sz w:val="22"/>
          <w:szCs w:val="16"/>
        </w:rPr>
        <w:t>20</w:t>
      </w:r>
      <w:r w:rsidRPr="00C940FB">
        <w:rPr>
          <w:rFonts w:ascii="Times New Roman" w:hAnsi="Times New Roman"/>
          <w:sz w:val="22"/>
          <w:szCs w:val="16"/>
        </w:rPr>
        <w:t xml:space="preserve"> Rady Miasta i Gminy Buk z dnia 29 października 20</w:t>
      </w:r>
      <w:r w:rsidR="00C91ABC">
        <w:rPr>
          <w:rFonts w:ascii="Times New Roman" w:hAnsi="Times New Roman"/>
          <w:sz w:val="22"/>
          <w:szCs w:val="16"/>
        </w:rPr>
        <w:t>20</w:t>
      </w:r>
      <w:r w:rsidRPr="00C940FB">
        <w:rPr>
          <w:rFonts w:ascii="Times New Roman" w:hAnsi="Times New Roman"/>
          <w:sz w:val="22"/>
          <w:szCs w:val="16"/>
        </w:rPr>
        <w:t xml:space="preserve"> roku wprowadzono i określono wysokość opłaty targowej  na  rok  202</w:t>
      </w:r>
      <w:r w:rsidR="00C91ABC">
        <w:rPr>
          <w:rFonts w:ascii="Times New Roman" w:hAnsi="Times New Roman"/>
          <w:sz w:val="22"/>
          <w:szCs w:val="16"/>
        </w:rPr>
        <w:t>1</w:t>
      </w:r>
      <w:r w:rsidRPr="00C940FB">
        <w:rPr>
          <w:rFonts w:ascii="Times New Roman" w:hAnsi="Times New Roman"/>
          <w:sz w:val="22"/>
          <w:szCs w:val="16"/>
        </w:rPr>
        <w:t>.  Dzienna stawka opłaty targowej od  jednego stanowiska wynosi:</w:t>
      </w:r>
    </w:p>
    <w:p w:rsidR="00A4101E" w:rsidRDefault="00A4101E" w:rsidP="008C2D6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  <w:b/>
        </w:rPr>
        <w:t>1. przy sprzedaży  artykułów przemysłowych i przemysłowo-spożywczych: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</w:rPr>
        <w:t xml:space="preserve">a)  z samochodu ciężarowego i ciągników rolniczych lub przy tego typu parkowanym pojeździe za każde miejsce o szerokości nie większej niż 2,5 m od strony frontowej  - </w:t>
      </w:r>
      <w:r w:rsidRPr="00C940FB">
        <w:rPr>
          <w:rFonts w:ascii="Times New Roman" w:hAnsi="Times New Roman" w:cs="Times New Roman"/>
          <w:b/>
        </w:rPr>
        <w:t>30 zł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</w:rPr>
        <w:t xml:space="preserve">b)  z samochodu osobowego, osobowego z przyczepą lub przy tego typu parkowanym pojeździe za każde miejsce o szerokości nie większej niż 2,5 m od strony frontowej  - </w:t>
      </w:r>
      <w:r w:rsidRPr="00C940FB">
        <w:rPr>
          <w:rFonts w:ascii="Times New Roman" w:hAnsi="Times New Roman" w:cs="Times New Roman"/>
          <w:b/>
        </w:rPr>
        <w:t>30 zł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</w:rPr>
        <w:t xml:space="preserve">c)  ze straganu, stolika lub z ziemi za każde miejsce o szerokości nie większej niż 2,5 m od strony frontowej  - </w:t>
      </w:r>
      <w:r w:rsidRPr="00C940FB">
        <w:rPr>
          <w:rFonts w:ascii="Times New Roman" w:hAnsi="Times New Roman" w:cs="Times New Roman"/>
          <w:b/>
        </w:rPr>
        <w:t>25 zł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  <w:b/>
        </w:rPr>
        <w:t>2. przy sprzedaży artykułów spożywczych: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</w:rPr>
        <w:t xml:space="preserve">a)  z samochodu ciężarowego i ciągników rolniczych lub przy tego typu parkowanym pojeździe za każde miejsce  o szerokości nie większej niż 2,5 m od strony frontowej   - </w:t>
      </w:r>
      <w:r w:rsidRPr="00C940FB">
        <w:rPr>
          <w:rFonts w:ascii="Times New Roman" w:hAnsi="Times New Roman" w:cs="Times New Roman"/>
          <w:b/>
        </w:rPr>
        <w:t>25 zł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</w:rPr>
        <w:t xml:space="preserve">b)  z samochodu osobowego, osobowego z przyczepą lub przy tego typu parkowanym pojeździe za każde miejsce  o szerokości nie większej niż 2,5 m od strony frontowej   - </w:t>
      </w:r>
      <w:r w:rsidRPr="00C940FB">
        <w:rPr>
          <w:rFonts w:ascii="Times New Roman" w:hAnsi="Times New Roman" w:cs="Times New Roman"/>
          <w:b/>
        </w:rPr>
        <w:t>25 zł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</w:rPr>
        <w:t xml:space="preserve">c)  ze straganu, stolika lub z ziemi za każde miejsce o szerokości nie większej niż 2,5 m od strony frontowej - </w:t>
      </w:r>
      <w:r w:rsidRPr="00C940FB">
        <w:rPr>
          <w:rFonts w:ascii="Times New Roman" w:hAnsi="Times New Roman" w:cs="Times New Roman"/>
          <w:b/>
        </w:rPr>
        <w:t>20 zł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  <w:b/>
        </w:rPr>
        <w:t>3. przy sprzedaży artykułów rolnych nieprzetworzonych, owoców, kwiatów, sadzonek, roślin ozdobnych, drzewek, krzewów ozdobnych, żywych zwierząt, jajek: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</w:rPr>
        <w:t xml:space="preserve">a)  z samochodu ciężarowego i ciągników rolniczych lub przy tego typu parkowanym pojeździe za każde miejsce o szerokości nie większej niż 2,5 m od strony frontowej   - </w:t>
      </w:r>
      <w:r w:rsidRPr="00C940FB">
        <w:rPr>
          <w:rFonts w:ascii="Times New Roman" w:hAnsi="Times New Roman" w:cs="Times New Roman"/>
          <w:b/>
        </w:rPr>
        <w:t>20 zł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</w:rPr>
        <w:t xml:space="preserve">b)  z samochodu osobowego, osobowego z przyczepą lub przy tego typu parkowanym  pojeździe za każde miejsce  o szerokości nie większej niż 2,5 m od strony frontowej  - </w:t>
      </w:r>
      <w:r w:rsidRPr="00C940FB">
        <w:rPr>
          <w:rFonts w:ascii="Times New Roman" w:hAnsi="Times New Roman" w:cs="Times New Roman"/>
          <w:b/>
        </w:rPr>
        <w:t>20 zł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</w:rPr>
        <w:t xml:space="preserve">c)  ze straganu, stolika lub z ziemi za każde miejsce o szerokości nie większej niż 2,5 m od strony frontowej - </w:t>
      </w:r>
      <w:r w:rsidRPr="00C940FB">
        <w:rPr>
          <w:rFonts w:ascii="Times New Roman" w:hAnsi="Times New Roman" w:cs="Times New Roman"/>
          <w:b/>
        </w:rPr>
        <w:t>20 zł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</w:rPr>
        <w:t xml:space="preserve">d)  z ziemi za każde miejsce o szerokości nie większej niż 2,5 m od strony frontowej  - </w:t>
      </w:r>
      <w:r w:rsidRPr="00C940FB">
        <w:rPr>
          <w:rFonts w:ascii="Times New Roman" w:hAnsi="Times New Roman" w:cs="Times New Roman"/>
          <w:b/>
        </w:rPr>
        <w:t>20 zł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  <w:b/>
        </w:rPr>
      </w:pPr>
      <w:r w:rsidRPr="00C940FB">
        <w:rPr>
          <w:rFonts w:ascii="Times New Roman" w:hAnsi="Times New Roman" w:cs="Times New Roman"/>
        </w:rPr>
        <w:t>e)  przy drobnej sprzedaży z ręki lub kosza za każde miejsce o powierzchni do 1 m</w:t>
      </w:r>
      <w:r w:rsidRPr="00C940FB">
        <w:rPr>
          <w:rFonts w:ascii="Times New Roman" w:hAnsi="Times New Roman" w:cs="Times New Roman"/>
          <w:vertAlign w:val="superscript"/>
        </w:rPr>
        <w:t xml:space="preserve">2    </w:t>
      </w:r>
      <w:r w:rsidRPr="00C940FB">
        <w:rPr>
          <w:rFonts w:ascii="Times New Roman" w:hAnsi="Times New Roman" w:cs="Times New Roman"/>
          <w:b/>
        </w:rPr>
        <w:t>- 10 zł.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</w:rPr>
      </w:pPr>
      <w:r w:rsidRPr="00C940FB">
        <w:rPr>
          <w:rFonts w:ascii="Times New Roman" w:hAnsi="Times New Roman" w:cs="Times New Roman"/>
        </w:rPr>
        <w:t>Przekroczenie szerokości frontowej</w:t>
      </w:r>
      <w:r w:rsidR="00C940FB" w:rsidRPr="00C940FB">
        <w:rPr>
          <w:rFonts w:ascii="Times New Roman" w:hAnsi="Times New Roman" w:cs="Times New Roman"/>
        </w:rPr>
        <w:t xml:space="preserve"> (miejsca o szerokości nie większej niż 2,5 m)</w:t>
      </w:r>
      <w:r w:rsidRPr="00C940FB">
        <w:rPr>
          <w:rFonts w:ascii="Times New Roman" w:hAnsi="Times New Roman" w:cs="Times New Roman"/>
        </w:rPr>
        <w:t xml:space="preserve"> powoduje naliczenie opłaty za kolejne</w:t>
      </w:r>
      <w:r w:rsidR="00C940FB" w:rsidRPr="00C940FB">
        <w:rPr>
          <w:rFonts w:ascii="Times New Roman" w:hAnsi="Times New Roman" w:cs="Times New Roman"/>
        </w:rPr>
        <w:t xml:space="preserve"> miejsce.</w:t>
      </w:r>
    </w:p>
    <w:p w:rsidR="00A4101E" w:rsidRPr="00C940FB" w:rsidRDefault="00A4101E" w:rsidP="00A4101E">
      <w:pPr>
        <w:spacing w:after="0" w:line="240" w:lineRule="auto"/>
        <w:rPr>
          <w:rFonts w:ascii="Times New Roman" w:hAnsi="Times New Roman" w:cs="Times New Roman"/>
        </w:rPr>
      </w:pPr>
    </w:p>
    <w:p w:rsidR="00A4101E" w:rsidRPr="00C940FB" w:rsidRDefault="00A4101E" w:rsidP="00C91AB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940FB">
        <w:rPr>
          <w:rFonts w:ascii="Times New Roman" w:hAnsi="Times New Roman" w:cs="Times New Roman"/>
          <w:b/>
        </w:rPr>
        <w:t>Obowiązki inkasenta</w:t>
      </w:r>
      <w:r w:rsidRPr="00C940FB">
        <w:rPr>
          <w:rFonts w:ascii="Times New Roman" w:hAnsi="Times New Roman" w:cs="Times New Roman"/>
        </w:rPr>
        <w:t xml:space="preserve"> opłaty targowej pełni pracownik wyznaczony przez Zakład Gospodarki Komunalnej </w:t>
      </w:r>
      <w:r w:rsidR="00C940FB" w:rsidRPr="00C940FB">
        <w:rPr>
          <w:rFonts w:ascii="Times New Roman" w:hAnsi="Times New Roman" w:cs="Times New Roman"/>
        </w:rPr>
        <w:t>S</w:t>
      </w:r>
      <w:r w:rsidRPr="00C940FB">
        <w:rPr>
          <w:rFonts w:ascii="Times New Roman" w:hAnsi="Times New Roman" w:cs="Times New Roman"/>
        </w:rPr>
        <w:t>półka z o.o. w Buku.</w:t>
      </w:r>
      <w:r w:rsidR="00C940FB" w:rsidRPr="00C940FB">
        <w:rPr>
          <w:rFonts w:ascii="Times New Roman" w:hAnsi="Times New Roman" w:cs="Times New Roman"/>
        </w:rPr>
        <w:t xml:space="preserve"> </w:t>
      </w:r>
    </w:p>
    <w:p w:rsidR="00A4101E" w:rsidRPr="00C940FB" w:rsidRDefault="00C940FB" w:rsidP="00C91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0FB">
        <w:rPr>
          <w:rFonts w:ascii="Times New Roman" w:hAnsi="Times New Roman" w:cs="Times New Roman"/>
          <w:b/>
        </w:rPr>
        <w:t>Terminem płatności opłaty targowej jest dzień, w którym dokonywana jest sprzedaż</w:t>
      </w:r>
      <w:r w:rsidRPr="00C940FB">
        <w:rPr>
          <w:rFonts w:ascii="Times New Roman" w:hAnsi="Times New Roman" w:cs="Times New Roman"/>
        </w:rPr>
        <w:t>.</w:t>
      </w:r>
    </w:p>
    <w:sectPr w:rsidR="00A4101E" w:rsidRPr="00C9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47"/>
    <w:rsid w:val="005B3E06"/>
    <w:rsid w:val="00864E47"/>
    <w:rsid w:val="008C2D6F"/>
    <w:rsid w:val="00A4101E"/>
    <w:rsid w:val="00BD6DE9"/>
    <w:rsid w:val="00C416B2"/>
    <w:rsid w:val="00C91ABC"/>
    <w:rsid w:val="00C940FB"/>
    <w:rsid w:val="00D5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6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D6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D6F"/>
    <w:rPr>
      <w:rFonts w:ascii="Arial Narrow" w:eastAsia="Times New Roman" w:hAnsi="Arial Narrow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C2D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6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D6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D6F"/>
    <w:rPr>
      <w:rFonts w:ascii="Arial Narrow" w:eastAsia="Times New Roman" w:hAnsi="Arial Narrow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C2D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Panek</dc:creator>
  <cp:keywords/>
  <dc:description/>
  <cp:lastModifiedBy>Ewa Panek</cp:lastModifiedBy>
  <cp:revision>6</cp:revision>
  <dcterms:created xsi:type="dcterms:W3CDTF">2018-12-03T08:40:00Z</dcterms:created>
  <dcterms:modified xsi:type="dcterms:W3CDTF">2020-12-31T08:13:00Z</dcterms:modified>
</cp:coreProperties>
</file>